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0BFDA" w14:textId="77777777" w:rsidR="00CC2BD2" w:rsidRDefault="00CC2BD2" w:rsidP="00082123">
      <w:pPr>
        <w:spacing w:line="360" w:lineRule="auto"/>
        <w:ind w:right="-74"/>
        <w:jc w:val="both"/>
        <w:rPr>
          <w:rFonts w:cs="Arial"/>
          <w:b/>
          <w:sz w:val="24"/>
          <w:szCs w:val="24"/>
        </w:rPr>
      </w:pPr>
    </w:p>
    <w:p w14:paraId="15C9ED65" w14:textId="5721F321" w:rsidR="00082123" w:rsidRPr="00310960" w:rsidRDefault="00082123" w:rsidP="00CC2BD2">
      <w:pPr>
        <w:spacing w:line="276" w:lineRule="auto"/>
        <w:ind w:right="-74"/>
        <w:jc w:val="both"/>
        <w:rPr>
          <w:rFonts w:cs="Arial"/>
          <w:b/>
          <w:sz w:val="24"/>
          <w:szCs w:val="24"/>
        </w:rPr>
      </w:pPr>
      <w:r w:rsidRPr="00310960">
        <w:rPr>
          <w:rFonts w:cs="Arial"/>
          <w:b/>
          <w:sz w:val="24"/>
          <w:szCs w:val="24"/>
        </w:rPr>
        <w:t>H. CONGRESO DEL ESTADO INDEPENDIENTE,</w:t>
      </w:r>
    </w:p>
    <w:p w14:paraId="7EA4F695" w14:textId="77777777" w:rsidR="00082123" w:rsidRPr="00310960" w:rsidRDefault="00082123" w:rsidP="00CC2BD2">
      <w:pPr>
        <w:spacing w:line="276" w:lineRule="auto"/>
        <w:ind w:right="-74"/>
        <w:jc w:val="both"/>
        <w:rPr>
          <w:rFonts w:cs="Arial"/>
          <w:b/>
          <w:sz w:val="24"/>
          <w:szCs w:val="24"/>
        </w:rPr>
      </w:pPr>
      <w:r w:rsidRPr="00310960">
        <w:rPr>
          <w:rFonts w:cs="Arial"/>
          <w:b/>
          <w:sz w:val="24"/>
          <w:szCs w:val="24"/>
        </w:rPr>
        <w:t>LIBRE Y SOBERANO DE COAHUILA DE ZARAGOZA</w:t>
      </w:r>
    </w:p>
    <w:p w14:paraId="1994A97E" w14:textId="77777777" w:rsidR="00082123" w:rsidRPr="00310960" w:rsidRDefault="00082123" w:rsidP="00CC2BD2">
      <w:pPr>
        <w:spacing w:line="276" w:lineRule="auto"/>
        <w:ind w:right="-74"/>
        <w:jc w:val="both"/>
        <w:rPr>
          <w:rFonts w:cs="Arial"/>
          <w:b/>
          <w:sz w:val="24"/>
          <w:szCs w:val="24"/>
        </w:rPr>
      </w:pPr>
      <w:r w:rsidRPr="00310960">
        <w:rPr>
          <w:rFonts w:cs="Arial"/>
          <w:b/>
          <w:sz w:val="24"/>
          <w:szCs w:val="24"/>
        </w:rPr>
        <w:t>PALACIO DEL CONGRESO</w:t>
      </w:r>
    </w:p>
    <w:p w14:paraId="773707E2" w14:textId="77777777" w:rsidR="00082123" w:rsidRPr="00310960" w:rsidRDefault="00082123" w:rsidP="00CC2BD2">
      <w:pPr>
        <w:spacing w:line="276" w:lineRule="auto"/>
        <w:ind w:right="-74"/>
        <w:jc w:val="both"/>
        <w:rPr>
          <w:rFonts w:cs="Arial"/>
          <w:b/>
          <w:sz w:val="24"/>
          <w:szCs w:val="24"/>
        </w:rPr>
      </w:pPr>
      <w:r w:rsidRPr="00310960">
        <w:rPr>
          <w:rFonts w:cs="Arial"/>
          <w:b/>
          <w:sz w:val="24"/>
          <w:szCs w:val="24"/>
        </w:rPr>
        <w:t>C I U D A D.-</w:t>
      </w:r>
    </w:p>
    <w:p w14:paraId="38C323C1" w14:textId="6B18E6F3" w:rsidR="00082123" w:rsidRPr="00310960" w:rsidRDefault="00082123" w:rsidP="00082123">
      <w:pPr>
        <w:spacing w:line="360" w:lineRule="auto"/>
        <w:ind w:right="-74"/>
        <w:jc w:val="right"/>
        <w:rPr>
          <w:rFonts w:cs="Arial"/>
          <w:sz w:val="24"/>
          <w:szCs w:val="24"/>
        </w:rPr>
      </w:pPr>
      <w:r w:rsidRPr="00310960">
        <w:rPr>
          <w:rFonts w:cs="Arial"/>
          <w:sz w:val="24"/>
          <w:szCs w:val="24"/>
        </w:rPr>
        <w:t xml:space="preserve">Saltillo, Coahuila de Zaragoza, a </w:t>
      </w:r>
      <w:r w:rsidR="00A91137">
        <w:rPr>
          <w:rFonts w:cs="Arial"/>
          <w:sz w:val="24"/>
          <w:szCs w:val="24"/>
        </w:rPr>
        <w:t xml:space="preserve">15 </w:t>
      </w:r>
      <w:r w:rsidRPr="00310960">
        <w:rPr>
          <w:rFonts w:cs="Arial"/>
          <w:sz w:val="24"/>
          <w:szCs w:val="24"/>
        </w:rPr>
        <w:t xml:space="preserve">de </w:t>
      </w:r>
      <w:r w:rsidR="00834A22">
        <w:rPr>
          <w:rFonts w:cs="Arial"/>
          <w:sz w:val="24"/>
          <w:szCs w:val="24"/>
        </w:rPr>
        <w:t>dic</w:t>
      </w:r>
      <w:r w:rsidRPr="00310960">
        <w:rPr>
          <w:rFonts w:cs="Arial"/>
          <w:sz w:val="24"/>
          <w:szCs w:val="24"/>
        </w:rPr>
        <w:t xml:space="preserve">iembre de </w:t>
      </w:r>
      <w:r w:rsidR="00834A22">
        <w:rPr>
          <w:rFonts w:cs="Arial"/>
          <w:sz w:val="24"/>
          <w:szCs w:val="24"/>
        </w:rPr>
        <w:t>2023</w:t>
      </w:r>
    </w:p>
    <w:p w14:paraId="313F7A1B" w14:textId="77777777" w:rsidR="00082123" w:rsidRPr="00310960" w:rsidRDefault="00082123" w:rsidP="00082123">
      <w:pPr>
        <w:spacing w:line="360" w:lineRule="auto"/>
        <w:ind w:right="-74"/>
        <w:jc w:val="both"/>
        <w:rPr>
          <w:rFonts w:cs="Arial"/>
          <w:sz w:val="24"/>
          <w:szCs w:val="24"/>
        </w:rPr>
      </w:pPr>
    </w:p>
    <w:p w14:paraId="6B3C3339" w14:textId="42E3A855" w:rsidR="00082123" w:rsidRPr="00310960" w:rsidRDefault="00834A22" w:rsidP="00082123">
      <w:pPr>
        <w:spacing w:line="360" w:lineRule="auto"/>
        <w:ind w:right="-74"/>
        <w:jc w:val="both"/>
        <w:rPr>
          <w:rFonts w:cs="Arial"/>
          <w:sz w:val="24"/>
          <w:szCs w:val="24"/>
        </w:rPr>
      </w:pPr>
      <w:r>
        <w:rPr>
          <w:rFonts w:cs="Arial"/>
          <w:b/>
          <w:sz w:val="24"/>
          <w:szCs w:val="24"/>
        </w:rPr>
        <w:t>ING. MANOLO JIM</w:t>
      </w:r>
      <w:r w:rsidR="00500795">
        <w:rPr>
          <w:rFonts w:cs="Arial"/>
          <w:b/>
          <w:sz w:val="24"/>
          <w:szCs w:val="24"/>
        </w:rPr>
        <w:t>É</w:t>
      </w:r>
      <w:r>
        <w:rPr>
          <w:rFonts w:cs="Arial"/>
          <w:b/>
          <w:sz w:val="24"/>
          <w:szCs w:val="24"/>
        </w:rPr>
        <w:t>NEZ SALINAS</w:t>
      </w:r>
      <w:r w:rsidR="00082123" w:rsidRPr="00310960">
        <w:rPr>
          <w:rFonts w:cs="Arial"/>
          <w:sz w:val="24"/>
          <w:szCs w:val="24"/>
        </w:rPr>
        <w:t>, Gobernador Constitucional del Estado de Coahuila de Zaragoza, en ejercicio de la facultad que me confieren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7F86149A" w14:textId="77777777" w:rsidR="00082123" w:rsidRPr="00310960" w:rsidRDefault="00082123" w:rsidP="00082123">
      <w:pPr>
        <w:spacing w:line="360" w:lineRule="auto"/>
        <w:ind w:right="-74"/>
        <w:jc w:val="both"/>
        <w:rPr>
          <w:rFonts w:cs="Arial"/>
          <w:sz w:val="24"/>
          <w:szCs w:val="24"/>
        </w:rPr>
      </w:pPr>
    </w:p>
    <w:p w14:paraId="55D164BC" w14:textId="77777777" w:rsidR="00082123" w:rsidRPr="00310960" w:rsidRDefault="00082123" w:rsidP="00082123">
      <w:pPr>
        <w:pStyle w:val="Ttulo"/>
        <w:spacing w:line="360" w:lineRule="auto"/>
        <w:ind w:right="-74"/>
        <w:rPr>
          <w:rFonts w:ascii="Arial" w:hAnsi="Arial" w:cs="Arial"/>
          <w:szCs w:val="24"/>
        </w:rPr>
      </w:pPr>
      <w:r w:rsidRPr="00310960">
        <w:rPr>
          <w:rFonts w:ascii="Arial" w:hAnsi="Arial" w:cs="Arial"/>
          <w:szCs w:val="24"/>
        </w:rPr>
        <w:t>LEY DE INGRESOS PARA EL ESTADO DE COAHUILA DE ZARAGOZA</w:t>
      </w:r>
    </w:p>
    <w:p w14:paraId="5D1265D3" w14:textId="09A7E827" w:rsidR="00082123" w:rsidRPr="00310960" w:rsidRDefault="00082123" w:rsidP="00082123">
      <w:pPr>
        <w:pStyle w:val="Ttulo"/>
        <w:spacing w:line="360" w:lineRule="auto"/>
        <w:ind w:right="-74"/>
        <w:rPr>
          <w:rFonts w:ascii="Arial" w:hAnsi="Arial" w:cs="Arial"/>
          <w:szCs w:val="24"/>
        </w:rPr>
      </w:pPr>
      <w:r w:rsidRPr="00310960">
        <w:rPr>
          <w:rFonts w:ascii="Arial" w:hAnsi="Arial" w:cs="Arial"/>
          <w:szCs w:val="24"/>
        </w:rPr>
        <w:t xml:space="preserve">PARA EL EJERCICIO FISCAL </w:t>
      </w:r>
      <w:r w:rsidR="00834A22">
        <w:rPr>
          <w:rFonts w:ascii="Arial" w:hAnsi="Arial" w:cs="Arial"/>
          <w:szCs w:val="24"/>
        </w:rPr>
        <w:t>2024</w:t>
      </w:r>
    </w:p>
    <w:p w14:paraId="25D92E37" w14:textId="77777777" w:rsidR="00082123" w:rsidRPr="00310960" w:rsidRDefault="00082123" w:rsidP="00082123">
      <w:pPr>
        <w:spacing w:line="360" w:lineRule="auto"/>
        <w:ind w:right="-74"/>
        <w:jc w:val="both"/>
        <w:rPr>
          <w:rFonts w:cs="Arial"/>
          <w:b/>
          <w:sz w:val="24"/>
          <w:szCs w:val="24"/>
        </w:rPr>
      </w:pPr>
    </w:p>
    <w:p w14:paraId="17CEB04D" w14:textId="77777777" w:rsidR="00082123" w:rsidRPr="00310960" w:rsidRDefault="00082123" w:rsidP="00082123">
      <w:pPr>
        <w:pStyle w:val="Default"/>
        <w:spacing w:line="360" w:lineRule="auto"/>
        <w:jc w:val="both"/>
        <w:rPr>
          <w:rFonts w:ascii="Arial" w:hAnsi="Arial" w:cs="Arial"/>
          <w:b/>
          <w:bCs/>
        </w:rPr>
      </w:pPr>
    </w:p>
    <w:p w14:paraId="6F4E35EA" w14:textId="7CABED2C" w:rsidR="00082123" w:rsidRPr="00310960" w:rsidRDefault="00082123" w:rsidP="00082123">
      <w:pPr>
        <w:pStyle w:val="Default"/>
        <w:spacing w:line="360" w:lineRule="auto"/>
        <w:jc w:val="both"/>
        <w:rPr>
          <w:rFonts w:ascii="Arial" w:hAnsi="Arial" w:cs="Arial"/>
        </w:rPr>
      </w:pPr>
      <w:r w:rsidRPr="00310960">
        <w:rPr>
          <w:rFonts w:ascii="Arial" w:hAnsi="Arial" w:cs="Arial"/>
          <w:b/>
          <w:bCs/>
        </w:rPr>
        <w:t xml:space="preserve">ARTÍCULO 1.- </w:t>
      </w:r>
      <w:r w:rsidR="00C14FA6" w:rsidRPr="00C14FA6">
        <w:rPr>
          <w:rFonts w:ascii="Arial" w:hAnsi="Arial" w:cs="Arial"/>
        </w:rPr>
        <w:t>En el ejercicio fiscal del 2024 la Hacienda Pública del Estado de Coahuila, percibirá los ingresos provenientes de los conceptos que se enumeran en este artículo, por las cantidades estimadas que se precisan en el Anexo I de Ingresos Armonizado; Anexo II de Ingresos a Detalle; Anexo III de Ingresos a Tercer Nivel; Anexo IV Clasificación por Fuente de Financiamiento; Anexo V Clasificación Económica; así como los Anexos VI Evolución de Finanzas Publicas Ingresos; Anexo VII Proyección de Finanzas Públicas Ingresos, Anexo VIII Información adicional; Anexo IX Objetivos anuales, estrategias y metas de ingresos; Anexo X Techo de financiamiento y financiamiento neto y; Anexo XI Información relativa a la evaluación más reci</w:t>
      </w:r>
      <w:r w:rsidR="00C14FA6">
        <w:rPr>
          <w:rFonts w:ascii="Arial" w:hAnsi="Arial" w:cs="Arial"/>
        </w:rPr>
        <w:t>ente del desempeño, de esta Ley</w:t>
      </w:r>
      <w:r w:rsidRPr="00310960">
        <w:rPr>
          <w:rFonts w:ascii="Arial" w:hAnsi="Arial" w:cs="Arial"/>
        </w:rPr>
        <w:t xml:space="preserve">. </w:t>
      </w:r>
    </w:p>
    <w:p w14:paraId="7E96292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lastRenderedPageBreak/>
        <w:t>IMPUESTOS</w:t>
      </w:r>
      <w:r w:rsidRPr="00310960">
        <w:rPr>
          <w:rFonts w:ascii="Arial" w:hAnsi="Arial" w:cs="Arial"/>
          <w:b/>
          <w:sz w:val="24"/>
          <w:szCs w:val="24"/>
        </w:rPr>
        <w:tab/>
      </w:r>
    </w:p>
    <w:p w14:paraId="61B6551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2A31FC0F"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A9F910E" w14:textId="77777777" w:rsidR="00082123" w:rsidRPr="00310960" w:rsidRDefault="00082123" w:rsidP="00082123">
      <w:pPr>
        <w:pStyle w:val="Textosinformato"/>
        <w:rPr>
          <w:rFonts w:ascii="Arial" w:hAnsi="Arial" w:cs="Arial"/>
          <w:sz w:val="24"/>
          <w:szCs w:val="24"/>
        </w:rPr>
      </w:pPr>
    </w:p>
    <w:p w14:paraId="368CBC7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027477F" w14:textId="77777777" w:rsidR="00082123" w:rsidRPr="00310960" w:rsidRDefault="00082123" w:rsidP="00082123">
      <w:pPr>
        <w:pStyle w:val="Textosinformato"/>
        <w:rPr>
          <w:rFonts w:ascii="Arial" w:hAnsi="Arial" w:cs="Arial"/>
          <w:sz w:val="24"/>
          <w:szCs w:val="24"/>
        </w:rPr>
      </w:pPr>
    </w:p>
    <w:p w14:paraId="0DEEAF4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8C7E07C" w14:textId="77777777" w:rsidR="00082123" w:rsidRPr="00310960" w:rsidRDefault="00082123" w:rsidP="00082123">
      <w:pPr>
        <w:pStyle w:val="Textosinformato"/>
        <w:rPr>
          <w:rFonts w:ascii="Arial" w:hAnsi="Arial" w:cs="Arial"/>
          <w:b/>
          <w:sz w:val="24"/>
          <w:szCs w:val="24"/>
        </w:rPr>
      </w:pPr>
    </w:p>
    <w:p w14:paraId="46FBC1C6"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45A2C5" w14:textId="77777777" w:rsidR="00082123" w:rsidRPr="00310960" w:rsidRDefault="00082123" w:rsidP="00082123">
      <w:pPr>
        <w:pStyle w:val="Textosinformato"/>
        <w:rPr>
          <w:rFonts w:ascii="Arial" w:hAnsi="Arial" w:cs="Arial"/>
          <w:sz w:val="24"/>
          <w:szCs w:val="24"/>
        </w:rPr>
      </w:pPr>
    </w:p>
    <w:p w14:paraId="6182313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Nóminas y Asimilables</w:t>
      </w:r>
    </w:p>
    <w:p w14:paraId="5AA7CA8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212517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CB7488" w14:textId="77777777" w:rsidR="00082123" w:rsidRPr="00310960" w:rsidRDefault="00082123" w:rsidP="00082123">
      <w:pPr>
        <w:pStyle w:val="Textosinformato"/>
        <w:rPr>
          <w:rFonts w:ascii="Arial" w:hAnsi="Arial" w:cs="Arial"/>
          <w:sz w:val="24"/>
          <w:szCs w:val="24"/>
        </w:rPr>
      </w:pPr>
    </w:p>
    <w:p w14:paraId="6F42517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E3BDD5A" w14:textId="77777777" w:rsidR="00082123" w:rsidRPr="00310960" w:rsidRDefault="00082123" w:rsidP="00082123">
      <w:pPr>
        <w:pStyle w:val="Textosinformato"/>
        <w:rPr>
          <w:rFonts w:ascii="Arial" w:hAnsi="Arial" w:cs="Arial"/>
          <w:sz w:val="24"/>
          <w:szCs w:val="24"/>
        </w:rPr>
      </w:pPr>
    </w:p>
    <w:p w14:paraId="39A7BC9B"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72FB6A43" w14:textId="77777777" w:rsidR="00082123" w:rsidRPr="00310960" w:rsidRDefault="00082123" w:rsidP="00082123">
      <w:pPr>
        <w:pStyle w:val="Textosinformato"/>
        <w:rPr>
          <w:rFonts w:ascii="Arial" w:hAnsi="Arial" w:cs="Arial"/>
          <w:sz w:val="24"/>
          <w:szCs w:val="24"/>
        </w:rPr>
      </w:pPr>
    </w:p>
    <w:p w14:paraId="3228720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4AAF006" w14:textId="77777777" w:rsidR="00082123" w:rsidRPr="00310960" w:rsidRDefault="00082123" w:rsidP="00082123">
      <w:pPr>
        <w:pStyle w:val="Textosinformato"/>
        <w:rPr>
          <w:rFonts w:ascii="Arial" w:hAnsi="Arial" w:cs="Arial"/>
          <w:b/>
          <w:sz w:val="24"/>
          <w:szCs w:val="24"/>
        </w:rPr>
      </w:pPr>
    </w:p>
    <w:p w14:paraId="19AEDA8A" w14:textId="77777777" w:rsidR="00CC2BD2" w:rsidRDefault="00CC2BD2" w:rsidP="00082123">
      <w:pPr>
        <w:pStyle w:val="Textosinformato"/>
        <w:rPr>
          <w:rFonts w:ascii="Arial" w:hAnsi="Arial" w:cs="Arial"/>
          <w:b/>
          <w:sz w:val="24"/>
          <w:szCs w:val="24"/>
        </w:rPr>
      </w:pPr>
    </w:p>
    <w:p w14:paraId="3CC6F796" w14:textId="7B8E35B2"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3815146D" w14:textId="77777777" w:rsidR="00082123" w:rsidRPr="00310960" w:rsidRDefault="00082123" w:rsidP="00082123">
      <w:pPr>
        <w:pStyle w:val="Textosinformato"/>
        <w:rPr>
          <w:rFonts w:ascii="Arial" w:hAnsi="Arial" w:cs="Arial"/>
          <w:b/>
          <w:sz w:val="24"/>
          <w:szCs w:val="24"/>
        </w:rPr>
      </w:pPr>
    </w:p>
    <w:p w14:paraId="1BBD78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4ECE782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1E53E0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28A3B2F" w14:textId="77777777" w:rsidR="00082123" w:rsidRPr="00310960" w:rsidRDefault="00082123" w:rsidP="00082123">
      <w:pPr>
        <w:pStyle w:val="Textosinformato"/>
        <w:rPr>
          <w:rFonts w:ascii="Arial" w:hAnsi="Arial" w:cs="Arial"/>
          <w:sz w:val="24"/>
          <w:szCs w:val="24"/>
        </w:rPr>
      </w:pPr>
    </w:p>
    <w:p w14:paraId="7C0D585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702A20D" w14:textId="77777777" w:rsidR="00082123" w:rsidRPr="00310960" w:rsidRDefault="00082123" w:rsidP="00082123">
      <w:pPr>
        <w:pStyle w:val="Textosinformato"/>
        <w:rPr>
          <w:rFonts w:ascii="Arial" w:hAnsi="Arial" w:cs="Arial"/>
          <w:sz w:val="24"/>
          <w:szCs w:val="24"/>
        </w:rPr>
      </w:pPr>
    </w:p>
    <w:p w14:paraId="2B0F993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10760B02"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B910367" w14:textId="77777777" w:rsidR="00082123" w:rsidRPr="00310960" w:rsidRDefault="00082123" w:rsidP="00082123">
      <w:pPr>
        <w:pStyle w:val="Textosinformato"/>
        <w:rPr>
          <w:rFonts w:ascii="Arial" w:hAnsi="Arial" w:cs="Arial"/>
          <w:sz w:val="24"/>
          <w:szCs w:val="24"/>
        </w:rPr>
      </w:pPr>
    </w:p>
    <w:p w14:paraId="253C385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2497A95" w14:textId="77777777" w:rsidR="00082123" w:rsidRPr="00310960" w:rsidRDefault="00082123" w:rsidP="00082123">
      <w:pPr>
        <w:pStyle w:val="Textosinformato"/>
        <w:rPr>
          <w:rFonts w:ascii="Arial" w:hAnsi="Arial" w:cs="Arial"/>
          <w:sz w:val="24"/>
          <w:szCs w:val="24"/>
        </w:rPr>
      </w:pPr>
    </w:p>
    <w:p w14:paraId="27F062F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C11B0D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DB90AE8" w14:textId="77777777" w:rsidR="00082123" w:rsidRPr="00310960" w:rsidRDefault="00082123" w:rsidP="00082123">
      <w:pPr>
        <w:pStyle w:val="Textosinformato"/>
        <w:rPr>
          <w:rFonts w:ascii="Arial" w:hAnsi="Arial" w:cs="Arial"/>
          <w:sz w:val="24"/>
          <w:szCs w:val="24"/>
        </w:rPr>
      </w:pPr>
    </w:p>
    <w:p w14:paraId="05C28BB1" w14:textId="77777777" w:rsidR="00082123" w:rsidRPr="00310960" w:rsidRDefault="00082123" w:rsidP="001602E3">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14:paraId="1375CBA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1785E42" w14:textId="77777777" w:rsidR="00CC2BD2" w:rsidRDefault="00CC2BD2" w:rsidP="00082123">
      <w:pPr>
        <w:pStyle w:val="Textosinformato"/>
        <w:rPr>
          <w:rFonts w:ascii="Arial" w:hAnsi="Arial" w:cs="Arial"/>
          <w:b/>
          <w:sz w:val="24"/>
          <w:szCs w:val="24"/>
        </w:rPr>
      </w:pPr>
    </w:p>
    <w:p w14:paraId="2912DB60" w14:textId="640290C2"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5376C89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EF94296" w14:textId="77777777" w:rsidR="00082123" w:rsidRPr="00310960" w:rsidRDefault="00082123" w:rsidP="00082123">
      <w:pPr>
        <w:pStyle w:val="Textosinformato"/>
        <w:rPr>
          <w:rFonts w:ascii="Arial" w:hAnsi="Arial" w:cs="Arial"/>
          <w:sz w:val="24"/>
          <w:szCs w:val="24"/>
        </w:rPr>
      </w:pPr>
    </w:p>
    <w:p w14:paraId="0B7C3B2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F605A9" w14:textId="77777777" w:rsidR="00082123" w:rsidRPr="00310960" w:rsidRDefault="00082123" w:rsidP="00082123">
      <w:pPr>
        <w:pStyle w:val="Textosinformato"/>
        <w:rPr>
          <w:rFonts w:ascii="Arial" w:hAnsi="Arial" w:cs="Arial"/>
          <w:sz w:val="24"/>
          <w:szCs w:val="24"/>
        </w:rPr>
      </w:pPr>
    </w:p>
    <w:p w14:paraId="7443EA9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C8BF75A" w14:textId="77777777" w:rsidR="00082123" w:rsidRPr="00310960" w:rsidRDefault="00082123" w:rsidP="00082123">
      <w:pPr>
        <w:pStyle w:val="Textosinformato"/>
        <w:rPr>
          <w:rFonts w:ascii="Arial" w:hAnsi="Arial" w:cs="Arial"/>
          <w:sz w:val="24"/>
          <w:szCs w:val="24"/>
        </w:rPr>
      </w:pPr>
    </w:p>
    <w:p w14:paraId="509D16A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Prestación de Servicios</w:t>
      </w:r>
    </w:p>
    <w:p w14:paraId="3579FDB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40776E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D6852F4" w14:textId="77777777" w:rsidR="00082123" w:rsidRPr="00310960" w:rsidRDefault="00082123" w:rsidP="00082123">
      <w:pPr>
        <w:pStyle w:val="Textosinformato"/>
        <w:rPr>
          <w:rFonts w:ascii="Arial" w:hAnsi="Arial" w:cs="Arial"/>
          <w:sz w:val="24"/>
          <w:szCs w:val="24"/>
        </w:rPr>
      </w:pPr>
    </w:p>
    <w:p w14:paraId="364343D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D8E69D8" w14:textId="77777777" w:rsidR="00082123" w:rsidRPr="00310960" w:rsidRDefault="00082123" w:rsidP="00082123">
      <w:pPr>
        <w:pStyle w:val="Textosinformato"/>
        <w:rPr>
          <w:rFonts w:ascii="Arial" w:hAnsi="Arial" w:cs="Arial"/>
          <w:sz w:val="24"/>
          <w:szCs w:val="24"/>
        </w:rPr>
      </w:pPr>
    </w:p>
    <w:p w14:paraId="6B7F5C08"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FFA9393" w14:textId="77777777" w:rsidR="00082123" w:rsidRPr="00310960" w:rsidRDefault="00082123" w:rsidP="00082123">
      <w:pPr>
        <w:pStyle w:val="Textosinformato"/>
        <w:jc w:val="both"/>
        <w:rPr>
          <w:rFonts w:ascii="Arial" w:hAnsi="Arial" w:cs="Arial"/>
          <w:sz w:val="24"/>
          <w:szCs w:val="24"/>
        </w:rPr>
      </w:pPr>
    </w:p>
    <w:p w14:paraId="1AFC1AD6"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PRODUCTOS</w:t>
      </w:r>
    </w:p>
    <w:p w14:paraId="549E529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8D261CF" w14:textId="77777777" w:rsidR="00082123" w:rsidRPr="00310960" w:rsidRDefault="00082123" w:rsidP="00082123">
      <w:pPr>
        <w:pStyle w:val="Textosinformato"/>
        <w:tabs>
          <w:tab w:val="left" w:pos="1037"/>
        </w:tabs>
        <w:rPr>
          <w:rFonts w:ascii="Arial" w:hAnsi="Arial" w:cs="Arial"/>
          <w:sz w:val="24"/>
          <w:szCs w:val="24"/>
        </w:rPr>
      </w:pPr>
      <w:r w:rsidRPr="00310960">
        <w:rPr>
          <w:rFonts w:ascii="Arial" w:hAnsi="Arial" w:cs="Arial"/>
          <w:sz w:val="24"/>
          <w:szCs w:val="24"/>
        </w:rPr>
        <w:tab/>
      </w:r>
    </w:p>
    <w:p w14:paraId="19FF39F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5E69B3" w14:textId="77777777" w:rsidR="00082123" w:rsidRPr="00310960" w:rsidRDefault="00082123" w:rsidP="00082123">
      <w:pPr>
        <w:pStyle w:val="Textosinformato"/>
        <w:rPr>
          <w:rFonts w:ascii="Arial" w:hAnsi="Arial" w:cs="Arial"/>
          <w:sz w:val="24"/>
          <w:szCs w:val="24"/>
        </w:rPr>
      </w:pPr>
    </w:p>
    <w:p w14:paraId="1409FD1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E3F98B3" w14:textId="77777777" w:rsidR="00082123" w:rsidRPr="00310960" w:rsidRDefault="00082123" w:rsidP="00082123">
      <w:pPr>
        <w:pStyle w:val="Textosinformato"/>
        <w:rPr>
          <w:rFonts w:ascii="Arial" w:hAnsi="Arial" w:cs="Arial"/>
          <w:sz w:val="24"/>
          <w:szCs w:val="24"/>
        </w:rPr>
      </w:pPr>
    </w:p>
    <w:p w14:paraId="48D1E517"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4E89EF" w14:textId="77777777" w:rsidR="00082123" w:rsidRPr="00310960" w:rsidRDefault="00082123" w:rsidP="00082123">
      <w:pPr>
        <w:pStyle w:val="Textosinformato"/>
        <w:rPr>
          <w:rFonts w:ascii="Arial" w:hAnsi="Arial" w:cs="Arial"/>
          <w:b/>
          <w:sz w:val="24"/>
          <w:szCs w:val="24"/>
        </w:rPr>
      </w:pPr>
    </w:p>
    <w:p w14:paraId="5B0E62D9" w14:textId="6AB69DC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51F3148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568000B" w14:textId="77777777" w:rsidR="00082123" w:rsidRPr="00310960" w:rsidRDefault="00082123" w:rsidP="00082123">
      <w:pPr>
        <w:pStyle w:val="Textosinformato"/>
        <w:rPr>
          <w:rFonts w:ascii="Arial" w:hAnsi="Arial" w:cs="Arial"/>
          <w:sz w:val="24"/>
          <w:szCs w:val="24"/>
        </w:rPr>
      </w:pPr>
    </w:p>
    <w:p w14:paraId="31D6A74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Tipo Corriente</w:t>
      </w:r>
    </w:p>
    <w:p w14:paraId="12DB027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FA5C4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DB21F52" w14:textId="77777777" w:rsidR="00082123" w:rsidRPr="00310960" w:rsidRDefault="00082123" w:rsidP="00082123">
      <w:pPr>
        <w:pStyle w:val="Textosinformato"/>
        <w:rPr>
          <w:rFonts w:ascii="Arial" w:hAnsi="Arial" w:cs="Arial"/>
          <w:sz w:val="24"/>
          <w:szCs w:val="24"/>
        </w:rPr>
      </w:pPr>
    </w:p>
    <w:p w14:paraId="35689AC7"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sidRPr="00310960">
        <w:rPr>
          <w:rFonts w:ascii="Arial" w:hAnsi="Arial" w:cs="Arial"/>
          <w:sz w:val="24"/>
          <w:szCs w:val="24"/>
        </w:rPr>
        <w:tab/>
      </w:r>
    </w:p>
    <w:p w14:paraId="0906A63A" w14:textId="0EFE0C02" w:rsidR="00082123" w:rsidRPr="00310960" w:rsidRDefault="00082123" w:rsidP="00082123">
      <w:pPr>
        <w:pStyle w:val="Textosinformato"/>
        <w:rPr>
          <w:rFonts w:ascii="Arial" w:hAnsi="Arial" w:cs="Arial"/>
          <w:sz w:val="24"/>
          <w:szCs w:val="24"/>
        </w:rPr>
      </w:pPr>
      <w:r w:rsidRPr="00310960">
        <w:rPr>
          <w:rFonts w:ascii="Arial" w:hAnsi="Arial" w:cs="Arial"/>
          <w:sz w:val="24"/>
          <w:szCs w:val="24"/>
        </w:rPr>
        <w:br w:type="column"/>
      </w:r>
    </w:p>
    <w:p w14:paraId="5F23C20E"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POR VENTAS DE BIENES Y SERVICIOS</w:t>
      </w:r>
    </w:p>
    <w:p w14:paraId="79D87BC2" w14:textId="77777777" w:rsidR="00082123" w:rsidRPr="00310960" w:rsidRDefault="00082123" w:rsidP="00082123">
      <w:pPr>
        <w:pStyle w:val="Textosinformato"/>
        <w:rPr>
          <w:rFonts w:ascii="Arial" w:hAnsi="Arial" w:cs="Arial"/>
          <w:b/>
          <w:sz w:val="24"/>
          <w:szCs w:val="24"/>
        </w:rPr>
      </w:pPr>
    </w:p>
    <w:p w14:paraId="0110B82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975F24E"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3CDD8C61" w14:textId="77777777" w:rsidR="00082123" w:rsidRPr="00310960" w:rsidRDefault="00082123" w:rsidP="00082123">
      <w:pPr>
        <w:pStyle w:val="Textosinformato"/>
        <w:rPr>
          <w:rFonts w:ascii="Arial" w:hAnsi="Arial" w:cs="Arial"/>
          <w:sz w:val="24"/>
          <w:szCs w:val="24"/>
        </w:rPr>
      </w:pPr>
    </w:p>
    <w:p w14:paraId="1A5F35C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519F43F9" w14:textId="77777777" w:rsidR="00082123" w:rsidRPr="00310960" w:rsidRDefault="00082123" w:rsidP="00082123">
      <w:pPr>
        <w:pStyle w:val="Textosinformato"/>
        <w:rPr>
          <w:rFonts w:ascii="Arial" w:hAnsi="Arial" w:cs="Arial"/>
          <w:sz w:val="24"/>
          <w:szCs w:val="24"/>
        </w:rPr>
      </w:pPr>
    </w:p>
    <w:p w14:paraId="65FF8D22"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17D63DD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0F8846" w14:textId="77777777" w:rsidR="00082123" w:rsidRPr="00310960" w:rsidRDefault="00082123" w:rsidP="00082123">
      <w:pPr>
        <w:pStyle w:val="Textosinformato"/>
        <w:rPr>
          <w:rFonts w:ascii="Arial" w:hAnsi="Arial" w:cs="Arial"/>
          <w:b/>
          <w:sz w:val="24"/>
          <w:szCs w:val="24"/>
        </w:rPr>
      </w:pPr>
    </w:p>
    <w:p w14:paraId="1BEBA220" w14:textId="77777777" w:rsidR="00082123" w:rsidRPr="00310960" w:rsidRDefault="00082123" w:rsidP="00082123">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39B75E0C"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A9FC395" w14:textId="77777777" w:rsidR="00082123" w:rsidRPr="00310960" w:rsidRDefault="00082123" w:rsidP="00082123">
      <w:pPr>
        <w:pStyle w:val="Textosinformato"/>
        <w:rPr>
          <w:rFonts w:ascii="Arial" w:hAnsi="Arial" w:cs="Arial"/>
          <w:sz w:val="24"/>
          <w:szCs w:val="24"/>
        </w:rPr>
      </w:pPr>
    </w:p>
    <w:p w14:paraId="6E1F011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678F67E" w14:textId="77777777" w:rsidR="00082123" w:rsidRPr="00310960" w:rsidRDefault="00082123" w:rsidP="00082123">
      <w:pPr>
        <w:pStyle w:val="Textosinformato"/>
        <w:rPr>
          <w:rFonts w:ascii="Arial" w:hAnsi="Arial" w:cs="Arial"/>
          <w:sz w:val="24"/>
          <w:szCs w:val="24"/>
        </w:rPr>
      </w:pPr>
    </w:p>
    <w:p w14:paraId="5995096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9789A4" w14:textId="77777777" w:rsidR="00082123" w:rsidRPr="00310960" w:rsidRDefault="00082123" w:rsidP="00082123">
      <w:pPr>
        <w:pStyle w:val="Textosinformato"/>
        <w:rPr>
          <w:rFonts w:ascii="Arial" w:hAnsi="Arial" w:cs="Arial"/>
          <w:sz w:val="24"/>
          <w:szCs w:val="24"/>
        </w:rPr>
      </w:pPr>
    </w:p>
    <w:p w14:paraId="618839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Convenios</w:t>
      </w:r>
    </w:p>
    <w:p w14:paraId="421CB7DF" w14:textId="77777777" w:rsidR="00082123" w:rsidRPr="00310960" w:rsidRDefault="00082123" w:rsidP="00082123">
      <w:pPr>
        <w:pStyle w:val="Textosinformato"/>
        <w:rPr>
          <w:rFonts w:ascii="Arial" w:hAnsi="Arial" w:cs="Arial"/>
          <w:sz w:val="24"/>
          <w:szCs w:val="24"/>
        </w:rPr>
      </w:pPr>
    </w:p>
    <w:p w14:paraId="62C6AB2B" w14:textId="77777777" w:rsidR="00082123" w:rsidRPr="00310960" w:rsidRDefault="00082123" w:rsidP="00082123">
      <w:pPr>
        <w:pStyle w:val="Textosinformato"/>
        <w:rPr>
          <w:rFonts w:ascii="Arial" w:hAnsi="Arial" w:cs="Arial"/>
          <w:b/>
          <w:sz w:val="24"/>
          <w:szCs w:val="24"/>
        </w:rPr>
      </w:pPr>
    </w:p>
    <w:p w14:paraId="7AA1838F"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2140F738" w14:textId="77777777" w:rsidR="00082123" w:rsidRPr="00310960" w:rsidRDefault="00082123" w:rsidP="00082123">
      <w:pPr>
        <w:pStyle w:val="Textosinformato"/>
        <w:rPr>
          <w:rFonts w:ascii="Arial" w:hAnsi="Arial" w:cs="Arial"/>
          <w:b/>
          <w:sz w:val="24"/>
          <w:szCs w:val="24"/>
        </w:rPr>
      </w:pPr>
    </w:p>
    <w:p w14:paraId="5458D2F8" w14:textId="77777777" w:rsidR="00082123" w:rsidRPr="00310960" w:rsidRDefault="00082123" w:rsidP="00082123">
      <w:pPr>
        <w:pStyle w:val="Textosinformato"/>
        <w:rPr>
          <w:rFonts w:ascii="Arial" w:hAnsi="Arial" w:cs="Arial"/>
          <w:sz w:val="24"/>
          <w:szCs w:val="24"/>
        </w:rPr>
      </w:pPr>
    </w:p>
    <w:p w14:paraId="6EA253B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6471F189" w14:textId="77777777" w:rsidR="00082123" w:rsidRPr="00310960" w:rsidRDefault="00082123" w:rsidP="00082123">
      <w:pPr>
        <w:pStyle w:val="Textosinformato"/>
        <w:rPr>
          <w:rFonts w:ascii="Arial" w:hAnsi="Arial" w:cs="Arial"/>
          <w:sz w:val="24"/>
          <w:szCs w:val="24"/>
        </w:rPr>
      </w:pPr>
    </w:p>
    <w:p w14:paraId="024C0A3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al Resto del Sector Público</w:t>
      </w:r>
    </w:p>
    <w:p w14:paraId="3A2F78C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A38492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C5A2644" w14:textId="77777777" w:rsidR="00082123" w:rsidRPr="00310960" w:rsidRDefault="00082123" w:rsidP="00082123">
      <w:pPr>
        <w:pStyle w:val="Textosinformato"/>
        <w:rPr>
          <w:rFonts w:ascii="Arial" w:hAnsi="Arial" w:cs="Arial"/>
          <w:sz w:val="24"/>
          <w:szCs w:val="24"/>
        </w:rPr>
      </w:pPr>
    </w:p>
    <w:p w14:paraId="597AF02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C5B9594" w14:textId="77777777" w:rsidR="00082123" w:rsidRPr="00310960" w:rsidRDefault="00082123" w:rsidP="00082123">
      <w:pPr>
        <w:pStyle w:val="Textosinformato"/>
        <w:rPr>
          <w:rFonts w:ascii="Arial" w:hAnsi="Arial" w:cs="Arial"/>
          <w:sz w:val="24"/>
          <w:szCs w:val="24"/>
        </w:rPr>
      </w:pPr>
    </w:p>
    <w:p w14:paraId="40863C5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8C491F7" w14:textId="77777777" w:rsidR="00082123" w:rsidRPr="00310960" w:rsidRDefault="00082123" w:rsidP="00082123">
      <w:pPr>
        <w:pStyle w:val="Textosinformato"/>
        <w:rPr>
          <w:rFonts w:ascii="Arial" w:hAnsi="Arial" w:cs="Arial"/>
          <w:sz w:val="24"/>
          <w:szCs w:val="24"/>
        </w:rPr>
      </w:pPr>
    </w:p>
    <w:p w14:paraId="2820A6D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7AC83F5" w14:textId="77777777" w:rsidR="00082123" w:rsidRPr="00310960" w:rsidRDefault="00082123" w:rsidP="00082123">
      <w:pPr>
        <w:pStyle w:val="Textosinformato"/>
        <w:rPr>
          <w:rFonts w:ascii="Arial" w:hAnsi="Arial" w:cs="Arial"/>
          <w:sz w:val="24"/>
          <w:szCs w:val="24"/>
        </w:rPr>
      </w:pPr>
    </w:p>
    <w:p w14:paraId="004F144A" w14:textId="77777777" w:rsidR="00082123" w:rsidRPr="00310960" w:rsidRDefault="00082123" w:rsidP="00082123">
      <w:pPr>
        <w:pStyle w:val="Textosinformato"/>
        <w:rPr>
          <w:rFonts w:ascii="Arial" w:hAnsi="Arial" w:cs="Arial"/>
          <w:sz w:val="24"/>
          <w:szCs w:val="24"/>
        </w:rPr>
      </w:pPr>
    </w:p>
    <w:p w14:paraId="74CA1CE4" w14:textId="77777777" w:rsidR="00082123" w:rsidRPr="00310960" w:rsidRDefault="00082123" w:rsidP="00082123">
      <w:pPr>
        <w:pStyle w:val="Textosinformato"/>
        <w:rPr>
          <w:rFonts w:ascii="Arial" w:hAnsi="Arial" w:cs="Arial"/>
          <w:sz w:val="24"/>
          <w:szCs w:val="24"/>
        </w:rPr>
      </w:pPr>
    </w:p>
    <w:p w14:paraId="08C35802" w14:textId="77777777" w:rsidR="00082123" w:rsidRPr="00310960" w:rsidRDefault="00082123" w:rsidP="00082123">
      <w:pPr>
        <w:pStyle w:val="Textosinformato"/>
        <w:rPr>
          <w:rFonts w:ascii="Arial" w:hAnsi="Arial" w:cs="Arial"/>
          <w:b/>
          <w:sz w:val="24"/>
          <w:szCs w:val="24"/>
        </w:rPr>
      </w:pPr>
    </w:p>
    <w:p w14:paraId="49140C48" w14:textId="77777777" w:rsidR="00082123" w:rsidRPr="00310960" w:rsidRDefault="00082123" w:rsidP="00082123">
      <w:pPr>
        <w:pStyle w:val="Textosinformato"/>
        <w:rPr>
          <w:rFonts w:ascii="Arial" w:hAnsi="Arial" w:cs="Arial"/>
          <w:b/>
          <w:sz w:val="24"/>
          <w:szCs w:val="24"/>
        </w:rPr>
      </w:pPr>
    </w:p>
    <w:p w14:paraId="212811E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DERIVADOS DE FINANCIAMIENTOS</w:t>
      </w:r>
    </w:p>
    <w:p w14:paraId="1943AC67"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39AAF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60540B" w14:textId="77777777" w:rsidR="00082123" w:rsidRPr="00310960" w:rsidRDefault="00082123" w:rsidP="00082123">
      <w:pPr>
        <w:pStyle w:val="Textosinformato"/>
        <w:rPr>
          <w:rFonts w:ascii="Arial" w:hAnsi="Arial" w:cs="Arial"/>
          <w:sz w:val="24"/>
          <w:szCs w:val="24"/>
        </w:rPr>
      </w:pPr>
    </w:p>
    <w:p w14:paraId="6184F81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2DAEB8" w14:textId="77777777" w:rsidR="00082123" w:rsidRPr="00310960" w:rsidRDefault="00082123" w:rsidP="00082123">
      <w:pPr>
        <w:pStyle w:val="Default"/>
        <w:spacing w:line="360" w:lineRule="auto"/>
        <w:jc w:val="both"/>
        <w:rPr>
          <w:rFonts w:ascii="Arial" w:hAnsi="Arial" w:cs="Arial"/>
          <w:b/>
          <w:bCs/>
          <w:color w:val="auto"/>
          <w:lang w:val="es-ES_tradnl"/>
        </w:rPr>
      </w:pPr>
    </w:p>
    <w:p w14:paraId="04949D11" w14:textId="11C4E68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545A4EF2" w14:textId="77777777" w:rsidR="00082123" w:rsidRPr="00310960" w:rsidRDefault="00082123" w:rsidP="00082123">
      <w:pPr>
        <w:pStyle w:val="Default"/>
        <w:spacing w:line="360" w:lineRule="auto"/>
        <w:jc w:val="both"/>
        <w:rPr>
          <w:rFonts w:ascii="Arial" w:hAnsi="Arial" w:cs="Arial"/>
          <w:b/>
          <w:bCs/>
          <w:color w:val="auto"/>
        </w:rPr>
      </w:pPr>
    </w:p>
    <w:p w14:paraId="2793757A"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5F0EA1CF" w14:textId="77777777" w:rsidR="00082123" w:rsidRPr="00310960" w:rsidRDefault="00082123" w:rsidP="00082123">
      <w:pPr>
        <w:pStyle w:val="Default"/>
        <w:spacing w:line="360" w:lineRule="auto"/>
        <w:jc w:val="both"/>
        <w:rPr>
          <w:rFonts w:ascii="Arial" w:hAnsi="Arial" w:cs="Arial"/>
          <w:b/>
          <w:bCs/>
          <w:color w:val="auto"/>
        </w:rPr>
      </w:pPr>
    </w:p>
    <w:p w14:paraId="4F626FE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0E6B7B09" w14:textId="77777777" w:rsidR="00082123" w:rsidRPr="00310960" w:rsidRDefault="00082123" w:rsidP="00082123">
      <w:pPr>
        <w:pStyle w:val="Default"/>
        <w:spacing w:line="360" w:lineRule="auto"/>
        <w:jc w:val="both"/>
        <w:rPr>
          <w:rFonts w:ascii="Arial" w:hAnsi="Arial" w:cs="Arial"/>
          <w:b/>
          <w:bCs/>
          <w:color w:val="auto"/>
        </w:rPr>
      </w:pPr>
    </w:p>
    <w:p w14:paraId="4C5BCFC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793DDD86" w14:textId="77777777" w:rsidR="00082123" w:rsidRPr="00310960" w:rsidRDefault="00082123" w:rsidP="00082123">
      <w:pPr>
        <w:pStyle w:val="Default"/>
        <w:spacing w:line="360" w:lineRule="auto"/>
        <w:jc w:val="both"/>
        <w:rPr>
          <w:rFonts w:ascii="Arial" w:hAnsi="Arial" w:cs="Arial"/>
          <w:b/>
          <w:bCs/>
          <w:color w:val="auto"/>
        </w:rPr>
      </w:pPr>
    </w:p>
    <w:p w14:paraId="556869A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21A9C479" w14:textId="77777777" w:rsidR="00082123" w:rsidRPr="00310960" w:rsidRDefault="00082123" w:rsidP="00082123">
      <w:pPr>
        <w:pStyle w:val="Default"/>
        <w:spacing w:line="360" w:lineRule="auto"/>
        <w:jc w:val="both"/>
        <w:rPr>
          <w:rFonts w:ascii="Arial" w:hAnsi="Arial" w:cs="Arial"/>
          <w:b/>
          <w:bCs/>
          <w:color w:val="auto"/>
        </w:rPr>
      </w:pPr>
    </w:p>
    <w:p w14:paraId="08E30E28" w14:textId="0C192BF2" w:rsidR="00082123" w:rsidRDefault="00082123" w:rsidP="00082123">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 xml:space="preserve">io análisis del destino y capacidad de pago, se autoriza al Poder Ejecutivo del Estado por conducto de la Secretaría de Fianzas, para que durante el ejercicio fiscal </w:t>
      </w:r>
      <w:r w:rsidR="00834A22">
        <w:rPr>
          <w:rFonts w:ascii="Arial" w:hAnsi="Arial" w:cs="Arial"/>
          <w:bCs/>
          <w:color w:val="auto"/>
        </w:rPr>
        <w:t>2024</w:t>
      </w:r>
      <w:r>
        <w:rPr>
          <w:rFonts w:ascii="Arial" w:hAnsi="Arial" w:cs="Arial"/>
          <w:bCs/>
          <w:color w:val="auto"/>
        </w:rPr>
        <w:t xml:space="preserve">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09A2D0DA" w14:textId="77777777" w:rsidR="00082123" w:rsidRDefault="00082123" w:rsidP="00082123">
      <w:pPr>
        <w:pStyle w:val="Default"/>
        <w:spacing w:line="360" w:lineRule="auto"/>
        <w:jc w:val="both"/>
        <w:rPr>
          <w:rFonts w:ascii="Arial" w:hAnsi="Arial" w:cs="Arial"/>
          <w:b/>
          <w:bCs/>
          <w:color w:val="auto"/>
        </w:rPr>
      </w:pPr>
    </w:p>
    <w:p w14:paraId="4632F72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condonar total o parcialmente los recargos de contribuciones estatales. </w:t>
      </w:r>
    </w:p>
    <w:p w14:paraId="2C3FDF8B" w14:textId="77777777" w:rsidR="00082123" w:rsidRPr="00310960" w:rsidRDefault="00082123" w:rsidP="00082123">
      <w:pPr>
        <w:pStyle w:val="Default"/>
        <w:spacing w:line="360" w:lineRule="auto"/>
        <w:jc w:val="both"/>
        <w:rPr>
          <w:rFonts w:ascii="Arial" w:hAnsi="Arial" w:cs="Arial"/>
          <w:b/>
          <w:bCs/>
          <w:color w:val="auto"/>
        </w:rPr>
      </w:pPr>
    </w:p>
    <w:p w14:paraId="296FAB91" w14:textId="77777777" w:rsidR="00082123" w:rsidRPr="00310960" w:rsidRDefault="00082123" w:rsidP="00082123">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3C15ABDF" w14:textId="77777777" w:rsidR="00082123" w:rsidRPr="00310960" w:rsidRDefault="00082123" w:rsidP="00082123">
      <w:pPr>
        <w:pStyle w:val="Default"/>
        <w:spacing w:line="360" w:lineRule="auto"/>
        <w:jc w:val="both"/>
        <w:rPr>
          <w:rFonts w:ascii="Arial" w:hAnsi="Arial" w:cs="Arial"/>
          <w:bCs/>
          <w:color w:val="auto"/>
        </w:rPr>
      </w:pPr>
    </w:p>
    <w:p w14:paraId="266F6DD1"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1BD4C2AB" w14:textId="77777777" w:rsidR="00082123" w:rsidRPr="00310960" w:rsidRDefault="00082123" w:rsidP="00082123">
      <w:pPr>
        <w:pStyle w:val="Default"/>
        <w:spacing w:line="360" w:lineRule="auto"/>
        <w:jc w:val="both"/>
        <w:rPr>
          <w:rFonts w:ascii="Arial" w:hAnsi="Arial" w:cs="Arial"/>
          <w:b/>
          <w:bCs/>
          <w:color w:val="auto"/>
        </w:rPr>
      </w:pPr>
    </w:p>
    <w:p w14:paraId="4C3CE87F" w14:textId="77777777" w:rsidR="00082123" w:rsidRPr="00310960" w:rsidRDefault="00082123" w:rsidP="00082123">
      <w:pPr>
        <w:pStyle w:val="Default"/>
        <w:spacing w:line="360" w:lineRule="auto"/>
        <w:jc w:val="both"/>
        <w:rPr>
          <w:rFonts w:ascii="Arial" w:hAnsi="Arial" w:cs="Arial"/>
          <w:b/>
          <w:bCs/>
          <w:color w:val="auto"/>
        </w:rPr>
      </w:pPr>
    </w:p>
    <w:p w14:paraId="57B029D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1C416DC1" w14:textId="77777777" w:rsidR="00082123" w:rsidRDefault="00082123" w:rsidP="00082123">
      <w:pPr>
        <w:pStyle w:val="Default"/>
        <w:spacing w:line="360" w:lineRule="auto"/>
        <w:jc w:val="both"/>
        <w:rPr>
          <w:rFonts w:ascii="Arial" w:hAnsi="Arial" w:cs="Arial"/>
          <w:b/>
          <w:bCs/>
          <w:color w:val="auto"/>
        </w:rPr>
      </w:pPr>
    </w:p>
    <w:p w14:paraId="151C4062" w14:textId="75DD94E8"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sidR="00834A22">
        <w:rPr>
          <w:rFonts w:ascii="Arial" w:hAnsi="Arial" w:cs="Arial"/>
          <w:color w:val="auto"/>
        </w:rPr>
        <w:t>2023</w:t>
      </w:r>
      <w:r w:rsidRPr="00310960">
        <w:rPr>
          <w:rFonts w:ascii="Arial" w:hAnsi="Arial" w:cs="Arial"/>
          <w:color w:val="auto"/>
        </w:rPr>
        <w:t xml:space="preserve">. </w:t>
      </w:r>
    </w:p>
    <w:p w14:paraId="77DEBD13" w14:textId="77777777" w:rsidR="00082123" w:rsidRPr="00310960" w:rsidRDefault="00082123" w:rsidP="00082123">
      <w:pPr>
        <w:pStyle w:val="Default"/>
        <w:spacing w:line="360" w:lineRule="auto"/>
        <w:jc w:val="both"/>
        <w:rPr>
          <w:rFonts w:ascii="Arial" w:hAnsi="Arial" w:cs="Arial"/>
          <w:color w:val="auto"/>
        </w:rPr>
      </w:pPr>
    </w:p>
    <w:p w14:paraId="37087B1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5B65E3B6" w14:textId="77777777" w:rsidR="00082123" w:rsidRPr="00310960" w:rsidRDefault="00082123" w:rsidP="00082123">
      <w:pPr>
        <w:pStyle w:val="Default"/>
        <w:spacing w:line="360" w:lineRule="auto"/>
        <w:jc w:val="both"/>
        <w:rPr>
          <w:rFonts w:ascii="Arial" w:hAnsi="Arial" w:cs="Arial"/>
          <w:color w:val="auto"/>
        </w:rPr>
      </w:pPr>
    </w:p>
    <w:p w14:paraId="6EDDA138"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477ED4F5" w14:textId="77777777" w:rsidR="00082123" w:rsidRPr="00310960" w:rsidRDefault="00082123" w:rsidP="00082123">
      <w:pPr>
        <w:pStyle w:val="Default"/>
        <w:spacing w:line="360" w:lineRule="auto"/>
        <w:jc w:val="both"/>
        <w:rPr>
          <w:rFonts w:ascii="Arial" w:hAnsi="Arial" w:cs="Arial"/>
          <w:color w:val="auto"/>
        </w:rPr>
      </w:pPr>
    </w:p>
    <w:p w14:paraId="67BC9F5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4A396209" w14:textId="77777777" w:rsidR="00082123" w:rsidRPr="00310960" w:rsidRDefault="00082123" w:rsidP="00082123">
      <w:pPr>
        <w:pStyle w:val="Default"/>
        <w:spacing w:line="360" w:lineRule="auto"/>
        <w:jc w:val="both"/>
        <w:rPr>
          <w:rFonts w:ascii="Arial" w:hAnsi="Arial" w:cs="Arial"/>
          <w:color w:val="auto"/>
        </w:rPr>
      </w:pPr>
    </w:p>
    <w:p w14:paraId="1672CB2A"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14:paraId="4CE8C035" w14:textId="77777777" w:rsidR="00082123" w:rsidRPr="00310960" w:rsidRDefault="00082123" w:rsidP="00082123">
      <w:pPr>
        <w:pStyle w:val="Default"/>
        <w:spacing w:line="360" w:lineRule="auto"/>
        <w:jc w:val="both"/>
        <w:rPr>
          <w:rFonts w:ascii="Arial" w:hAnsi="Arial" w:cs="Arial"/>
          <w:b/>
          <w:bCs/>
          <w:color w:val="auto"/>
        </w:rPr>
      </w:pPr>
    </w:p>
    <w:p w14:paraId="182282B4" w14:textId="77777777" w:rsidR="00082123" w:rsidRDefault="00082123" w:rsidP="00082123">
      <w:pPr>
        <w:pStyle w:val="Default"/>
        <w:spacing w:line="360" w:lineRule="auto"/>
        <w:jc w:val="both"/>
        <w:rPr>
          <w:rFonts w:ascii="Arial" w:hAnsi="Arial" w:cs="Arial"/>
          <w:b/>
          <w:bCs/>
          <w:color w:val="auto"/>
        </w:rPr>
      </w:pPr>
    </w:p>
    <w:p w14:paraId="1EE99C7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w:t>
      </w:r>
      <w:proofErr w:type="spellStart"/>
      <w:r w:rsidRPr="00310960">
        <w:rPr>
          <w:rFonts w:ascii="Arial" w:hAnsi="Arial" w:cs="Arial"/>
          <w:color w:val="auto"/>
        </w:rPr>
        <w:t>incosteabilidad</w:t>
      </w:r>
      <w:proofErr w:type="spellEnd"/>
      <w:r w:rsidRPr="00310960">
        <w:rPr>
          <w:rFonts w:ascii="Arial" w:hAnsi="Arial" w:cs="Arial"/>
          <w:color w:val="auto"/>
        </w:rPr>
        <w:t xml:space="preserve"> en el cobro o por insolvencia del deudor o de los responsables solidarios. </w:t>
      </w:r>
    </w:p>
    <w:p w14:paraId="03232BD7" w14:textId="77777777" w:rsidR="00082123" w:rsidRPr="00310960" w:rsidRDefault="00082123" w:rsidP="00082123">
      <w:pPr>
        <w:pStyle w:val="Default"/>
        <w:spacing w:line="360" w:lineRule="auto"/>
        <w:jc w:val="both"/>
        <w:rPr>
          <w:rFonts w:ascii="Arial" w:hAnsi="Arial" w:cs="Arial"/>
          <w:color w:val="auto"/>
        </w:rPr>
      </w:pPr>
    </w:p>
    <w:p w14:paraId="77557E9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25E65C7F" w14:textId="77777777" w:rsidR="00082123" w:rsidRPr="00310960" w:rsidRDefault="00082123" w:rsidP="00082123">
      <w:pPr>
        <w:pStyle w:val="Default"/>
        <w:spacing w:line="360" w:lineRule="auto"/>
        <w:jc w:val="both"/>
        <w:rPr>
          <w:rFonts w:ascii="Arial" w:hAnsi="Arial" w:cs="Arial"/>
          <w:color w:val="auto"/>
        </w:rPr>
      </w:pPr>
    </w:p>
    <w:p w14:paraId="1177457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27AF903D" w14:textId="77777777" w:rsidR="00082123" w:rsidRPr="00310960" w:rsidRDefault="00082123" w:rsidP="00082123">
      <w:pPr>
        <w:pStyle w:val="Default"/>
        <w:spacing w:line="360" w:lineRule="auto"/>
        <w:jc w:val="both"/>
        <w:rPr>
          <w:rFonts w:ascii="Arial" w:hAnsi="Arial" w:cs="Arial"/>
          <w:color w:val="auto"/>
        </w:rPr>
      </w:pPr>
    </w:p>
    <w:p w14:paraId="153D30A1"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677F5A5E" w14:textId="77777777" w:rsidR="00082123" w:rsidRPr="00310960" w:rsidRDefault="00082123" w:rsidP="00082123">
      <w:pPr>
        <w:pStyle w:val="Default"/>
        <w:spacing w:line="360" w:lineRule="auto"/>
        <w:jc w:val="both"/>
        <w:rPr>
          <w:rFonts w:ascii="Arial" w:hAnsi="Arial" w:cs="Arial"/>
          <w:b/>
          <w:bCs/>
          <w:color w:val="auto"/>
        </w:rPr>
      </w:pPr>
    </w:p>
    <w:p w14:paraId="1BBAA5BD" w14:textId="77777777" w:rsidR="00082123" w:rsidRDefault="00082123" w:rsidP="00082123">
      <w:pPr>
        <w:pStyle w:val="Default"/>
        <w:spacing w:line="360" w:lineRule="auto"/>
        <w:jc w:val="both"/>
        <w:rPr>
          <w:rFonts w:ascii="Arial" w:hAnsi="Arial" w:cs="Arial"/>
          <w:b/>
          <w:bCs/>
          <w:color w:val="auto"/>
        </w:rPr>
      </w:pPr>
    </w:p>
    <w:p w14:paraId="1308C98D" w14:textId="3C61C1FA" w:rsidR="00082123" w:rsidRPr="00CC2BD2" w:rsidRDefault="00082123" w:rsidP="00CC2BD2">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5328F1AD" w14:textId="77777777" w:rsidR="00082123" w:rsidRDefault="00082123" w:rsidP="00082123">
      <w:pPr>
        <w:pStyle w:val="Default"/>
        <w:spacing w:line="360" w:lineRule="auto"/>
        <w:jc w:val="center"/>
        <w:rPr>
          <w:rFonts w:ascii="Arial" w:hAnsi="Arial" w:cs="Arial"/>
          <w:b/>
          <w:bCs/>
          <w:color w:val="auto"/>
          <w:lang w:val="es-MX"/>
        </w:rPr>
      </w:pPr>
    </w:p>
    <w:p w14:paraId="64CC5050" w14:textId="77777777" w:rsidR="00082123" w:rsidRPr="00310960" w:rsidRDefault="00082123" w:rsidP="00082123">
      <w:pPr>
        <w:pStyle w:val="Default"/>
        <w:spacing w:line="360" w:lineRule="auto"/>
        <w:jc w:val="center"/>
        <w:rPr>
          <w:rFonts w:ascii="Arial" w:hAnsi="Arial" w:cs="Arial"/>
          <w:b/>
          <w:bCs/>
          <w:color w:val="auto"/>
          <w:lang w:val="es-MX"/>
        </w:rPr>
      </w:pPr>
    </w:p>
    <w:p w14:paraId="0D31FE6F" w14:textId="77777777" w:rsidR="00082123" w:rsidRPr="00310960" w:rsidRDefault="00082123" w:rsidP="00082123">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51FA94FB" w14:textId="77777777" w:rsidR="00082123" w:rsidRDefault="00082123" w:rsidP="00082123">
      <w:pPr>
        <w:pStyle w:val="Default"/>
        <w:spacing w:line="360" w:lineRule="auto"/>
        <w:jc w:val="both"/>
        <w:rPr>
          <w:rFonts w:ascii="Arial" w:hAnsi="Arial" w:cs="Arial"/>
          <w:b/>
          <w:bCs/>
          <w:color w:val="auto"/>
          <w:lang w:val="en-US"/>
        </w:rPr>
      </w:pPr>
    </w:p>
    <w:p w14:paraId="153244EB" w14:textId="31C64FED"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del primero de enero del año dos mil </w:t>
      </w:r>
      <w:r w:rsidR="001602E3" w:rsidRPr="00310960">
        <w:rPr>
          <w:rFonts w:ascii="Arial" w:hAnsi="Arial" w:cs="Arial"/>
          <w:color w:val="auto"/>
        </w:rPr>
        <w:t>veint</w:t>
      </w:r>
      <w:r w:rsidR="001602E3">
        <w:rPr>
          <w:rFonts w:ascii="Arial" w:hAnsi="Arial" w:cs="Arial"/>
          <w:color w:val="auto"/>
        </w:rPr>
        <w:t>i</w:t>
      </w:r>
      <w:r w:rsidR="00834A22">
        <w:rPr>
          <w:rFonts w:ascii="Arial" w:hAnsi="Arial" w:cs="Arial"/>
          <w:color w:val="auto"/>
        </w:rPr>
        <w:t>cuatro</w:t>
      </w:r>
      <w:r w:rsidRPr="00310960">
        <w:rPr>
          <w:rFonts w:ascii="Arial" w:hAnsi="Arial" w:cs="Arial"/>
          <w:color w:val="auto"/>
        </w:rPr>
        <w:t xml:space="preserve">. </w:t>
      </w:r>
    </w:p>
    <w:p w14:paraId="448A95C8" w14:textId="77777777" w:rsidR="00082123" w:rsidRDefault="00082123" w:rsidP="00082123">
      <w:pPr>
        <w:pStyle w:val="Default"/>
        <w:spacing w:line="360" w:lineRule="auto"/>
        <w:jc w:val="both"/>
        <w:rPr>
          <w:rFonts w:ascii="Arial" w:hAnsi="Arial" w:cs="Arial"/>
          <w:b/>
          <w:bCs/>
          <w:color w:val="auto"/>
        </w:rPr>
      </w:pPr>
    </w:p>
    <w:p w14:paraId="13A0EC28" w14:textId="1F1DFAD8" w:rsidR="00082123"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1F906D7C" w14:textId="77777777" w:rsidR="00082123" w:rsidRDefault="00082123" w:rsidP="00082123">
      <w:pPr>
        <w:pStyle w:val="Default"/>
        <w:spacing w:line="360" w:lineRule="auto"/>
        <w:jc w:val="both"/>
        <w:rPr>
          <w:rFonts w:ascii="Arial" w:hAnsi="Arial" w:cs="Arial"/>
          <w:color w:val="auto"/>
        </w:rPr>
      </w:pPr>
    </w:p>
    <w:p w14:paraId="02C4F54F" w14:textId="10E97290" w:rsidR="00082123" w:rsidRPr="00293552" w:rsidRDefault="00082123" w:rsidP="00082123">
      <w:pPr>
        <w:pStyle w:val="Default"/>
        <w:spacing w:line="360" w:lineRule="auto"/>
        <w:jc w:val="both"/>
        <w:rPr>
          <w:rFonts w:ascii="Arial" w:hAnsi="Arial" w:cs="Arial"/>
          <w:color w:val="auto"/>
        </w:rPr>
      </w:pPr>
      <w:r w:rsidRPr="00293552">
        <w:rPr>
          <w:rFonts w:ascii="Arial" w:hAnsi="Arial" w:cs="Arial"/>
          <w:b/>
          <w:color w:val="auto"/>
        </w:rPr>
        <w:t>ARTÍCULO TERCERO.-</w:t>
      </w:r>
      <w:r>
        <w:rPr>
          <w:rFonts w:ascii="Arial" w:hAnsi="Arial" w:cs="Arial"/>
          <w:b/>
          <w:color w:val="auto"/>
        </w:rPr>
        <w:t xml:space="preserve"> </w:t>
      </w:r>
      <w:r>
        <w:rPr>
          <w:rFonts w:ascii="Arial" w:hAnsi="Arial" w:cs="Arial"/>
          <w:color w:val="auto"/>
        </w:rPr>
        <w:t xml:space="preserve">En caso de que durante el ejercicio fiscal </w:t>
      </w:r>
      <w:r w:rsidR="00834A22">
        <w:rPr>
          <w:rFonts w:ascii="Arial" w:hAnsi="Arial" w:cs="Arial"/>
          <w:color w:val="auto"/>
        </w:rPr>
        <w:t>2024</w:t>
      </w:r>
      <w:r>
        <w:rPr>
          <w:rFonts w:ascii="Arial" w:hAnsi="Arial" w:cs="Arial"/>
          <w:color w:val="auto"/>
        </w:rPr>
        <w:t xml:space="preserve">, se obtengan mayores ingresos a los presupuestados en las presente Ley, dichos excedentes deberán ajustarse a lo que apruebe el Congreso del Estado, a través del Presupuesto de Egresos para el ejercicio </w:t>
      </w:r>
      <w:r w:rsidR="00834A22">
        <w:rPr>
          <w:rFonts w:ascii="Arial" w:hAnsi="Arial" w:cs="Arial"/>
          <w:color w:val="auto"/>
        </w:rPr>
        <w:t>2024</w:t>
      </w:r>
      <w:r>
        <w:rPr>
          <w:rFonts w:ascii="Arial" w:hAnsi="Arial" w:cs="Arial"/>
          <w:color w:val="auto"/>
        </w:rPr>
        <w:t>.</w:t>
      </w:r>
    </w:p>
    <w:p w14:paraId="59038135" w14:textId="77777777" w:rsidR="00082123" w:rsidRDefault="00082123" w:rsidP="00082123">
      <w:pPr>
        <w:pStyle w:val="Default"/>
        <w:spacing w:line="360" w:lineRule="auto"/>
        <w:jc w:val="both"/>
        <w:rPr>
          <w:rFonts w:ascii="Arial" w:hAnsi="Arial" w:cs="Arial"/>
          <w:b/>
          <w:bCs/>
          <w:color w:val="auto"/>
        </w:rPr>
      </w:pPr>
    </w:p>
    <w:p w14:paraId="7680C038"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CUARTO</w:t>
      </w:r>
      <w:r w:rsidRPr="00310960">
        <w:rPr>
          <w:rFonts w:ascii="Arial" w:hAnsi="Arial" w:cs="Arial"/>
          <w:b/>
          <w:bCs/>
          <w:color w:val="auto"/>
        </w:rPr>
        <w:t>.-</w:t>
      </w:r>
      <w:r w:rsidRPr="00310960">
        <w:rPr>
          <w:rFonts w:ascii="Arial" w:hAnsi="Arial" w:cs="Arial"/>
          <w:color w:val="auto"/>
        </w:rPr>
        <w:t xml:space="preserve"> Se derogan todas las disposiciones que se opongan al presente Decreto. </w:t>
      </w:r>
    </w:p>
    <w:p w14:paraId="445B1FC0" w14:textId="77777777" w:rsidR="00082123" w:rsidRPr="00310960" w:rsidRDefault="00082123" w:rsidP="00082123">
      <w:pPr>
        <w:ind w:right="-74"/>
        <w:jc w:val="center"/>
        <w:rPr>
          <w:rFonts w:cs="Arial"/>
          <w:b/>
          <w:sz w:val="24"/>
          <w:szCs w:val="24"/>
        </w:rPr>
      </w:pPr>
    </w:p>
    <w:p w14:paraId="76DDE8E1" w14:textId="77777777" w:rsidR="00082123" w:rsidRPr="00310960" w:rsidRDefault="00082123" w:rsidP="00082123">
      <w:pPr>
        <w:ind w:right="-74"/>
        <w:jc w:val="center"/>
        <w:rPr>
          <w:rFonts w:cs="Arial"/>
          <w:b/>
          <w:sz w:val="24"/>
          <w:szCs w:val="24"/>
        </w:rPr>
      </w:pPr>
      <w:r w:rsidRPr="00310960">
        <w:rPr>
          <w:rFonts w:cs="Arial"/>
          <w:b/>
          <w:sz w:val="24"/>
          <w:szCs w:val="24"/>
        </w:rPr>
        <w:t>A T E N T A M E N T E</w:t>
      </w:r>
    </w:p>
    <w:p w14:paraId="3A3C01AA" w14:textId="77777777" w:rsidR="00082123" w:rsidRPr="00310960" w:rsidRDefault="00082123" w:rsidP="00082123">
      <w:pPr>
        <w:ind w:right="-74"/>
        <w:jc w:val="center"/>
        <w:rPr>
          <w:rFonts w:cs="Arial"/>
          <w:b/>
          <w:sz w:val="24"/>
          <w:szCs w:val="24"/>
        </w:rPr>
      </w:pPr>
      <w:r w:rsidRPr="00310960">
        <w:rPr>
          <w:rFonts w:cs="Arial"/>
          <w:b/>
          <w:sz w:val="24"/>
          <w:szCs w:val="24"/>
        </w:rPr>
        <w:t>“SUFRAGIO EFECTIVO, NO REELECCIÓN”</w:t>
      </w:r>
    </w:p>
    <w:p w14:paraId="2B18AF66" w14:textId="77777777" w:rsidR="00082123" w:rsidRPr="00310960" w:rsidRDefault="00082123" w:rsidP="00082123">
      <w:pPr>
        <w:ind w:right="-74"/>
        <w:jc w:val="center"/>
        <w:rPr>
          <w:rFonts w:cs="Arial"/>
          <w:b/>
          <w:sz w:val="24"/>
          <w:szCs w:val="24"/>
        </w:rPr>
      </w:pPr>
      <w:r w:rsidRPr="00310960">
        <w:rPr>
          <w:rFonts w:cs="Arial"/>
          <w:b/>
          <w:sz w:val="24"/>
          <w:szCs w:val="24"/>
        </w:rPr>
        <w:t>EL GOBERNADOR CONSTITUCIONAL DEL ESTADO</w:t>
      </w:r>
    </w:p>
    <w:p w14:paraId="6D0DB152" w14:textId="77777777" w:rsidR="00082123" w:rsidRPr="00310960" w:rsidRDefault="00082123" w:rsidP="00082123">
      <w:pPr>
        <w:ind w:right="-74"/>
        <w:jc w:val="center"/>
        <w:rPr>
          <w:rFonts w:cs="Arial"/>
          <w:b/>
          <w:bCs/>
          <w:sz w:val="24"/>
          <w:szCs w:val="24"/>
        </w:rPr>
      </w:pPr>
    </w:p>
    <w:p w14:paraId="41588BC1" w14:textId="77777777" w:rsidR="00082123" w:rsidRPr="00310960" w:rsidRDefault="00082123" w:rsidP="00082123">
      <w:pPr>
        <w:ind w:right="-74"/>
        <w:jc w:val="center"/>
        <w:rPr>
          <w:rFonts w:cs="Arial"/>
          <w:b/>
          <w:bCs/>
          <w:sz w:val="24"/>
          <w:szCs w:val="24"/>
        </w:rPr>
      </w:pPr>
    </w:p>
    <w:p w14:paraId="7CF6336A" w14:textId="463877EB" w:rsidR="00082123" w:rsidRDefault="00082123" w:rsidP="00082123">
      <w:pPr>
        <w:ind w:right="-74"/>
        <w:jc w:val="center"/>
        <w:rPr>
          <w:rFonts w:cs="Arial"/>
          <w:b/>
          <w:bCs/>
          <w:sz w:val="24"/>
          <w:szCs w:val="24"/>
        </w:rPr>
      </w:pPr>
    </w:p>
    <w:p w14:paraId="7F5D5220" w14:textId="77777777" w:rsidR="00CC2BD2" w:rsidRPr="00310960" w:rsidRDefault="00CC2BD2" w:rsidP="00082123">
      <w:pPr>
        <w:ind w:right="-74"/>
        <w:jc w:val="center"/>
        <w:rPr>
          <w:rFonts w:cs="Arial"/>
          <w:b/>
          <w:bCs/>
          <w:sz w:val="24"/>
          <w:szCs w:val="24"/>
        </w:rPr>
      </w:pPr>
    </w:p>
    <w:p w14:paraId="0C1F7494" w14:textId="582EFCA5" w:rsidR="00082123" w:rsidRPr="00310960" w:rsidRDefault="00082123" w:rsidP="00082123">
      <w:pPr>
        <w:ind w:right="67"/>
        <w:jc w:val="center"/>
        <w:rPr>
          <w:rFonts w:cs="Arial"/>
          <w:b/>
          <w:bCs/>
          <w:sz w:val="24"/>
          <w:szCs w:val="24"/>
        </w:rPr>
      </w:pPr>
      <w:r w:rsidRPr="00310960">
        <w:rPr>
          <w:rFonts w:cs="Arial"/>
          <w:b/>
          <w:bCs/>
          <w:sz w:val="24"/>
          <w:szCs w:val="24"/>
        </w:rPr>
        <w:t xml:space="preserve">ING. </w:t>
      </w:r>
      <w:r w:rsidR="00834A22">
        <w:rPr>
          <w:rFonts w:cs="Arial"/>
          <w:b/>
          <w:bCs/>
          <w:sz w:val="24"/>
          <w:szCs w:val="24"/>
        </w:rPr>
        <w:t>MANOLO JIM</w:t>
      </w:r>
      <w:r w:rsidR="002E651C">
        <w:rPr>
          <w:rFonts w:cs="Arial"/>
          <w:b/>
          <w:bCs/>
          <w:sz w:val="24"/>
          <w:szCs w:val="24"/>
        </w:rPr>
        <w:t>É</w:t>
      </w:r>
      <w:r w:rsidR="00834A22">
        <w:rPr>
          <w:rFonts w:cs="Arial"/>
          <w:b/>
          <w:bCs/>
          <w:sz w:val="24"/>
          <w:szCs w:val="24"/>
        </w:rPr>
        <w:t>NEZ SALINAS</w:t>
      </w:r>
    </w:p>
    <w:p w14:paraId="2DC80A0A" w14:textId="77777777" w:rsidR="00082123" w:rsidRPr="00310960" w:rsidRDefault="00082123" w:rsidP="00082123">
      <w:pPr>
        <w:ind w:right="67"/>
        <w:jc w:val="center"/>
        <w:rPr>
          <w:rFonts w:cs="Arial"/>
          <w:b/>
          <w:bCs/>
          <w:sz w:val="24"/>
          <w:szCs w:val="24"/>
        </w:rPr>
      </w:pPr>
    </w:p>
    <w:p w14:paraId="53F09CBB" w14:textId="77777777" w:rsidR="00834A22" w:rsidRDefault="00834A22" w:rsidP="00082123">
      <w:pPr>
        <w:ind w:right="67"/>
        <w:jc w:val="center"/>
        <w:rPr>
          <w:rFonts w:cs="Arial"/>
          <w:b/>
          <w:bCs/>
          <w:sz w:val="24"/>
          <w:szCs w:val="24"/>
        </w:rPr>
      </w:pPr>
    </w:p>
    <w:p w14:paraId="0C5BD2DE" w14:textId="77777777" w:rsidR="003B0AA7" w:rsidRDefault="003B0AA7" w:rsidP="00082123">
      <w:pPr>
        <w:ind w:right="67"/>
        <w:jc w:val="center"/>
        <w:rPr>
          <w:rFonts w:cs="Arial"/>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1"/>
        <w:gridCol w:w="4187"/>
      </w:tblGrid>
      <w:tr w:rsidR="00CC2BD2" w:rsidRPr="00971EF5" w14:paraId="6F778D40" w14:textId="77777777" w:rsidTr="00834A22">
        <w:tc>
          <w:tcPr>
            <w:tcW w:w="4651" w:type="dxa"/>
            <w:shd w:val="clear" w:color="auto" w:fill="FFFFFF"/>
            <w:tcMar>
              <w:top w:w="0" w:type="dxa"/>
              <w:left w:w="108" w:type="dxa"/>
              <w:bottom w:w="0" w:type="dxa"/>
              <w:right w:w="108" w:type="dxa"/>
            </w:tcMar>
            <w:vAlign w:val="center"/>
            <w:hideMark/>
          </w:tcPr>
          <w:p w14:paraId="57B4E18A" w14:textId="6202A0DB" w:rsidR="00CC2BD2" w:rsidRPr="00971EF5" w:rsidRDefault="00CC2BD2" w:rsidP="00C01BCD">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EL SECRETARIO DE GOBIERNO</w:t>
            </w:r>
          </w:p>
          <w:p w14:paraId="513D3F20" w14:textId="77777777" w:rsidR="00CC2BD2" w:rsidRPr="00971EF5" w:rsidRDefault="00CC2BD2" w:rsidP="00C01BCD">
            <w:pPr>
              <w:spacing w:line="360" w:lineRule="auto"/>
              <w:ind w:right="114"/>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7080E6BE" w14:textId="77777777" w:rsidR="00834A22" w:rsidRDefault="00834A22" w:rsidP="00C01BCD">
            <w:pPr>
              <w:spacing w:line="360" w:lineRule="auto"/>
              <w:ind w:right="114"/>
              <w:jc w:val="center"/>
              <w:rPr>
                <w:rFonts w:eastAsia="Arial Unicode MS" w:cs="Arial"/>
                <w:b/>
                <w:bCs/>
                <w:color w:val="000000"/>
                <w:sz w:val="24"/>
                <w:szCs w:val="24"/>
                <w:bdr w:val="none" w:sz="0" w:space="0" w:color="auto" w:frame="1"/>
                <w:lang w:eastAsia="es-MX"/>
              </w:rPr>
            </w:pPr>
          </w:p>
          <w:p w14:paraId="35ABA038" w14:textId="77777777" w:rsidR="00CC2BD2" w:rsidRPr="00971EF5" w:rsidRDefault="00CC2BD2" w:rsidP="00C01BCD">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142E45E9" w14:textId="77777777" w:rsidR="00CC2BD2" w:rsidRPr="00971EF5" w:rsidRDefault="00CC2BD2" w:rsidP="00C01BCD">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4E3CACA6" w14:textId="5C7C4090" w:rsidR="00CC2BD2" w:rsidRPr="00971EF5" w:rsidRDefault="00CC2BD2" w:rsidP="00834A22">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xml:space="preserve">LIC. </w:t>
            </w:r>
            <w:r w:rsidR="00834A22">
              <w:rPr>
                <w:rFonts w:eastAsia="Arial Unicode MS" w:cs="Arial"/>
                <w:b/>
                <w:bCs/>
                <w:color w:val="000000"/>
                <w:sz w:val="24"/>
                <w:szCs w:val="24"/>
                <w:bdr w:val="none" w:sz="0" w:space="0" w:color="auto" w:frame="1"/>
                <w:lang w:eastAsia="es-MX"/>
              </w:rPr>
              <w:t>OSCAR PIMENTEL GONZÁLEZ</w:t>
            </w:r>
          </w:p>
        </w:tc>
        <w:tc>
          <w:tcPr>
            <w:tcW w:w="4187" w:type="dxa"/>
            <w:shd w:val="clear" w:color="auto" w:fill="FFFFFF"/>
            <w:tcMar>
              <w:top w:w="0" w:type="dxa"/>
              <w:left w:w="108" w:type="dxa"/>
              <w:bottom w:w="0" w:type="dxa"/>
              <w:right w:w="108" w:type="dxa"/>
            </w:tcMar>
            <w:vAlign w:val="center"/>
            <w:hideMark/>
          </w:tcPr>
          <w:p w14:paraId="3C71BF18" w14:textId="77777777" w:rsidR="00834A22" w:rsidRDefault="00834A22" w:rsidP="00C01BCD">
            <w:pPr>
              <w:spacing w:line="360" w:lineRule="auto"/>
              <w:ind w:right="114"/>
              <w:jc w:val="center"/>
              <w:rPr>
                <w:rFonts w:eastAsia="Arial Unicode MS" w:cs="Arial"/>
                <w:b/>
                <w:bCs/>
                <w:color w:val="000000"/>
                <w:sz w:val="24"/>
                <w:szCs w:val="24"/>
                <w:bdr w:val="none" w:sz="0" w:space="0" w:color="auto" w:frame="1"/>
                <w:lang w:eastAsia="es-MX"/>
              </w:rPr>
            </w:pPr>
          </w:p>
          <w:p w14:paraId="08B82E34" w14:textId="77777777" w:rsidR="00CC2BD2" w:rsidRPr="00971EF5" w:rsidRDefault="00CC2BD2" w:rsidP="00C01BCD">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EL SECRETARIO DE FINANZAS</w:t>
            </w:r>
          </w:p>
          <w:p w14:paraId="1CD148D3" w14:textId="77777777" w:rsidR="00CC2BD2" w:rsidRPr="00971EF5" w:rsidRDefault="00CC2BD2" w:rsidP="00C01BCD">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6AF8FCD4" w14:textId="50B99DC1" w:rsidR="00CC2BD2" w:rsidRPr="00971EF5" w:rsidRDefault="00CC2BD2" w:rsidP="00834A22">
            <w:pPr>
              <w:spacing w:line="360" w:lineRule="auto"/>
              <w:ind w:right="114"/>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72BCD734" w14:textId="77777777" w:rsidR="00834A22" w:rsidRDefault="00834A22" w:rsidP="00834A22">
            <w:pPr>
              <w:spacing w:line="360" w:lineRule="auto"/>
              <w:jc w:val="center"/>
              <w:rPr>
                <w:rFonts w:eastAsia="Arial Unicode MS" w:cs="Arial"/>
                <w:b/>
                <w:bCs/>
                <w:color w:val="000000"/>
                <w:sz w:val="24"/>
                <w:szCs w:val="24"/>
                <w:bdr w:val="none" w:sz="0" w:space="0" w:color="auto" w:frame="1"/>
                <w:lang w:eastAsia="es-MX"/>
              </w:rPr>
            </w:pPr>
          </w:p>
          <w:p w14:paraId="5198DDC6" w14:textId="77777777" w:rsidR="00834A22" w:rsidRDefault="00834A22" w:rsidP="00834A22">
            <w:pPr>
              <w:spacing w:line="360" w:lineRule="auto"/>
              <w:jc w:val="center"/>
              <w:rPr>
                <w:rFonts w:eastAsia="Arial Unicode MS" w:cs="Arial"/>
                <w:b/>
                <w:bCs/>
                <w:color w:val="000000"/>
                <w:sz w:val="24"/>
                <w:szCs w:val="24"/>
                <w:bdr w:val="none" w:sz="0" w:space="0" w:color="auto" w:frame="1"/>
                <w:lang w:eastAsia="es-MX"/>
              </w:rPr>
            </w:pPr>
          </w:p>
          <w:p w14:paraId="6D0838CA" w14:textId="48C56735" w:rsidR="00CC2BD2" w:rsidRPr="00971EF5" w:rsidRDefault="00CC2BD2" w:rsidP="002E651C">
            <w:pPr>
              <w:spacing w:line="360" w:lineRule="auto"/>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C.</w:t>
            </w:r>
            <w:r w:rsidR="00834A22">
              <w:rPr>
                <w:rFonts w:eastAsia="Arial Unicode MS" w:cs="Arial"/>
                <w:b/>
                <w:bCs/>
                <w:color w:val="000000"/>
                <w:sz w:val="24"/>
                <w:szCs w:val="24"/>
                <w:bdr w:val="none" w:sz="0" w:space="0" w:color="auto" w:frame="1"/>
                <w:lang w:eastAsia="es-MX"/>
              </w:rPr>
              <w:t>P.</w:t>
            </w:r>
            <w:r w:rsidRPr="00971EF5">
              <w:rPr>
                <w:rFonts w:eastAsia="Arial Unicode MS" w:cs="Arial"/>
                <w:b/>
                <w:bCs/>
                <w:color w:val="000000"/>
                <w:sz w:val="24"/>
                <w:szCs w:val="24"/>
                <w:bdr w:val="none" w:sz="0" w:space="0" w:color="auto" w:frame="1"/>
                <w:lang w:eastAsia="es-MX"/>
              </w:rPr>
              <w:t xml:space="preserve"> </w:t>
            </w:r>
            <w:r w:rsidR="00834A22">
              <w:rPr>
                <w:rFonts w:eastAsia="Arial Unicode MS" w:cs="Arial"/>
                <w:b/>
                <w:bCs/>
                <w:color w:val="000000"/>
                <w:sz w:val="24"/>
                <w:szCs w:val="24"/>
                <w:bdr w:val="none" w:sz="0" w:space="0" w:color="auto" w:frame="1"/>
                <w:lang w:eastAsia="es-MX"/>
              </w:rPr>
              <w:t>JOSÉ ANTONIO GUTI</w:t>
            </w:r>
            <w:r w:rsidR="002E651C">
              <w:rPr>
                <w:rFonts w:eastAsia="Arial Unicode MS" w:cs="Arial"/>
                <w:b/>
                <w:bCs/>
                <w:color w:val="000000"/>
                <w:sz w:val="24"/>
                <w:szCs w:val="24"/>
                <w:bdr w:val="none" w:sz="0" w:space="0" w:color="auto" w:frame="1"/>
                <w:lang w:eastAsia="es-MX"/>
              </w:rPr>
              <w:t>É</w:t>
            </w:r>
            <w:r w:rsidR="00834A22">
              <w:rPr>
                <w:rFonts w:eastAsia="Arial Unicode MS" w:cs="Arial"/>
                <w:b/>
                <w:bCs/>
                <w:color w:val="000000"/>
                <w:sz w:val="24"/>
                <w:szCs w:val="24"/>
                <w:bdr w:val="none" w:sz="0" w:space="0" w:color="auto" w:frame="1"/>
                <w:lang w:eastAsia="es-MX"/>
              </w:rPr>
              <w:t>R</w:t>
            </w:r>
            <w:r w:rsidR="002E651C">
              <w:rPr>
                <w:rFonts w:eastAsia="Arial Unicode MS" w:cs="Arial"/>
                <w:b/>
                <w:bCs/>
                <w:color w:val="000000"/>
                <w:sz w:val="24"/>
                <w:szCs w:val="24"/>
                <w:bdr w:val="none" w:sz="0" w:space="0" w:color="auto" w:frame="1"/>
                <w:lang w:eastAsia="es-MX"/>
              </w:rPr>
              <w:t>R</w:t>
            </w:r>
            <w:r w:rsidR="00834A22">
              <w:rPr>
                <w:rFonts w:eastAsia="Arial Unicode MS" w:cs="Arial"/>
                <w:b/>
                <w:bCs/>
                <w:color w:val="000000"/>
                <w:sz w:val="24"/>
                <w:szCs w:val="24"/>
                <w:bdr w:val="none" w:sz="0" w:space="0" w:color="auto" w:frame="1"/>
                <w:lang w:eastAsia="es-MX"/>
              </w:rPr>
              <w:t>EZ RODRÍGUEZ</w:t>
            </w:r>
          </w:p>
        </w:tc>
      </w:tr>
    </w:tbl>
    <w:p w14:paraId="39B53FCD" w14:textId="45586916" w:rsidR="003B0AA7" w:rsidRDefault="003B0AA7" w:rsidP="00082123">
      <w:pPr>
        <w:ind w:right="67"/>
        <w:jc w:val="center"/>
        <w:rPr>
          <w:rFonts w:cs="Arial"/>
          <w:b/>
          <w:bCs/>
          <w:sz w:val="24"/>
          <w:szCs w:val="24"/>
        </w:rPr>
      </w:pPr>
    </w:p>
    <w:p w14:paraId="6BC45D1D" w14:textId="6734FF7E" w:rsidR="00CC2BD2" w:rsidRDefault="00CC2BD2" w:rsidP="00082123">
      <w:pPr>
        <w:ind w:right="67"/>
        <w:jc w:val="center"/>
        <w:rPr>
          <w:rFonts w:cs="Arial"/>
          <w:b/>
          <w:bCs/>
          <w:sz w:val="24"/>
          <w:szCs w:val="24"/>
        </w:rPr>
      </w:pPr>
    </w:p>
    <w:p w14:paraId="773A7C95" w14:textId="19CA4AFB" w:rsidR="00CC2BD2" w:rsidRDefault="00CC2BD2" w:rsidP="00082123">
      <w:pPr>
        <w:ind w:right="67"/>
        <w:jc w:val="center"/>
        <w:rPr>
          <w:rFonts w:cs="Arial"/>
          <w:b/>
          <w:bCs/>
          <w:sz w:val="24"/>
          <w:szCs w:val="24"/>
        </w:rPr>
      </w:pPr>
    </w:p>
    <w:p w14:paraId="10A46651" w14:textId="77777777" w:rsidR="008B3B5A" w:rsidRDefault="008B3B5A" w:rsidP="00CC2BD2">
      <w:pPr>
        <w:ind w:right="67"/>
        <w:rPr>
          <w:rFonts w:cs="Arial"/>
          <w:b/>
          <w:bCs/>
          <w:sz w:val="24"/>
          <w:szCs w:val="24"/>
        </w:rPr>
      </w:pPr>
    </w:p>
    <w:p w14:paraId="23810CA2" w14:textId="77777777" w:rsidR="00665878" w:rsidRPr="00665878" w:rsidRDefault="00665878" w:rsidP="00665878">
      <w:pPr>
        <w:ind w:right="67"/>
        <w:jc w:val="center"/>
        <w:rPr>
          <w:rFonts w:cs="Arial"/>
          <w:b/>
          <w:bCs/>
          <w:sz w:val="24"/>
          <w:szCs w:val="24"/>
        </w:rPr>
      </w:pPr>
      <w:r w:rsidRPr="00665878">
        <w:rPr>
          <w:rFonts w:cs="Arial"/>
          <w:b/>
          <w:bCs/>
          <w:sz w:val="24"/>
          <w:szCs w:val="24"/>
        </w:rPr>
        <w:t>I. ANEXO DE INGRESOS ARMONIZADO</w:t>
      </w:r>
    </w:p>
    <w:p w14:paraId="28CE5BE0" w14:textId="77777777" w:rsidR="003B0AA7" w:rsidRDefault="00665878" w:rsidP="00665878">
      <w:pPr>
        <w:ind w:right="67"/>
        <w:jc w:val="center"/>
        <w:rPr>
          <w:rFonts w:cs="Arial"/>
          <w:b/>
          <w:bCs/>
          <w:sz w:val="24"/>
          <w:szCs w:val="24"/>
        </w:rPr>
      </w:pPr>
      <w:r w:rsidRPr="00665878">
        <w:rPr>
          <w:rFonts w:cs="Arial"/>
          <w:b/>
          <w:bCs/>
          <w:sz w:val="24"/>
          <w:szCs w:val="24"/>
        </w:rPr>
        <w:t>(PESOS)</w:t>
      </w:r>
    </w:p>
    <w:p w14:paraId="0FA75C9F" w14:textId="78BAF1B9" w:rsidR="00665878" w:rsidRDefault="00665878" w:rsidP="00665878">
      <w:pPr>
        <w:ind w:right="67"/>
        <w:jc w:val="center"/>
        <w:rPr>
          <w:rFonts w:cs="Arial"/>
          <w:b/>
          <w:bCs/>
          <w:sz w:val="24"/>
          <w:szCs w:val="24"/>
        </w:rPr>
      </w:pPr>
    </w:p>
    <w:tbl>
      <w:tblPr>
        <w:tblW w:w="9995" w:type="dxa"/>
        <w:jc w:val="center"/>
        <w:tblCellMar>
          <w:left w:w="70" w:type="dxa"/>
          <w:right w:w="70" w:type="dxa"/>
        </w:tblCellMar>
        <w:tblLook w:val="04A0" w:firstRow="1" w:lastRow="0" w:firstColumn="1" w:lastColumn="0" w:noHBand="0" w:noVBand="1"/>
      </w:tblPr>
      <w:tblGrid>
        <w:gridCol w:w="6769"/>
        <w:gridCol w:w="1542"/>
        <w:gridCol w:w="1678"/>
        <w:gridCol w:w="6"/>
      </w:tblGrid>
      <w:tr w:rsidR="00DB0FCF" w:rsidRPr="00702DDC" w14:paraId="719F4A11" w14:textId="77777777" w:rsidTr="00533FFE">
        <w:trPr>
          <w:trHeight w:val="227"/>
          <w:jc w:val="center"/>
        </w:trPr>
        <w:tc>
          <w:tcPr>
            <w:tcW w:w="9995" w:type="dxa"/>
            <w:gridSpan w:val="4"/>
            <w:tcBorders>
              <w:top w:val="single" w:sz="8" w:space="0" w:color="auto"/>
              <w:left w:val="single" w:sz="8" w:space="0" w:color="auto"/>
              <w:bottom w:val="nil"/>
              <w:right w:val="single" w:sz="8" w:space="0" w:color="000000"/>
            </w:tcBorders>
            <w:shd w:val="clear" w:color="auto" w:fill="auto"/>
            <w:hideMark/>
          </w:tcPr>
          <w:p w14:paraId="465CCFDE"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IMPORTE</w:t>
            </w:r>
          </w:p>
        </w:tc>
      </w:tr>
      <w:tr w:rsidR="00DB0FCF" w:rsidRPr="00702DDC" w14:paraId="457A56D7" w14:textId="77777777" w:rsidTr="00533FFE">
        <w:trPr>
          <w:gridAfter w:val="1"/>
          <w:wAfter w:w="6" w:type="dxa"/>
          <w:trHeight w:val="227"/>
          <w:jc w:val="center"/>
        </w:trPr>
        <w:tc>
          <w:tcPr>
            <w:tcW w:w="83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6E966E4"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T O T A L  G E N E R A L </w:t>
            </w:r>
          </w:p>
        </w:tc>
        <w:tc>
          <w:tcPr>
            <w:tcW w:w="1678" w:type="dxa"/>
            <w:tcBorders>
              <w:top w:val="single" w:sz="8" w:space="0" w:color="auto"/>
              <w:left w:val="nil"/>
              <w:bottom w:val="single" w:sz="8" w:space="0" w:color="auto"/>
              <w:right w:val="single" w:sz="8" w:space="0" w:color="auto"/>
            </w:tcBorders>
            <w:shd w:val="clear" w:color="auto" w:fill="auto"/>
            <w:hideMark/>
          </w:tcPr>
          <w:p w14:paraId="431CDDEB"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$68,429,328,540.47 </w:t>
            </w:r>
          </w:p>
        </w:tc>
      </w:tr>
      <w:tr w:rsidR="00DB0FCF" w:rsidRPr="00702DDC" w14:paraId="5AFDDEAE" w14:textId="77777777" w:rsidTr="00533FFE">
        <w:trPr>
          <w:gridAfter w:val="1"/>
          <w:wAfter w:w="6" w:type="dxa"/>
          <w:trHeight w:val="227"/>
          <w:jc w:val="center"/>
        </w:trPr>
        <w:tc>
          <w:tcPr>
            <w:tcW w:w="6769" w:type="dxa"/>
            <w:tcBorders>
              <w:top w:val="nil"/>
              <w:left w:val="single" w:sz="8" w:space="0" w:color="auto"/>
              <w:bottom w:val="nil"/>
              <w:right w:val="single" w:sz="4" w:space="0" w:color="auto"/>
            </w:tcBorders>
            <w:shd w:val="clear" w:color="auto" w:fill="auto"/>
            <w:hideMark/>
          </w:tcPr>
          <w:p w14:paraId="0162411D"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IMPUESTOS</w:t>
            </w:r>
          </w:p>
        </w:tc>
        <w:tc>
          <w:tcPr>
            <w:tcW w:w="1542" w:type="dxa"/>
            <w:tcBorders>
              <w:top w:val="nil"/>
              <w:left w:val="nil"/>
              <w:bottom w:val="nil"/>
              <w:right w:val="single" w:sz="4" w:space="0" w:color="auto"/>
            </w:tcBorders>
            <w:shd w:val="clear" w:color="auto" w:fill="auto"/>
            <w:hideMark/>
          </w:tcPr>
          <w:p w14:paraId="3168A232"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nil"/>
              <w:right w:val="single" w:sz="8" w:space="0" w:color="auto"/>
            </w:tcBorders>
            <w:shd w:val="clear" w:color="auto" w:fill="auto"/>
            <w:hideMark/>
          </w:tcPr>
          <w:p w14:paraId="16231589"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7,302,380,338.31 </w:t>
            </w:r>
          </w:p>
        </w:tc>
      </w:tr>
      <w:tr w:rsidR="00DB0FCF" w:rsidRPr="00702DDC" w14:paraId="2B210392" w14:textId="77777777" w:rsidTr="00533FFE">
        <w:trPr>
          <w:gridAfter w:val="1"/>
          <w:wAfter w:w="6" w:type="dxa"/>
          <w:trHeight w:val="227"/>
          <w:jc w:val="center"/>
        </w:trPr>
        <w:tc>
          <w:tcPr>
            <w:tcW w:w="6769" w:type="dxa"/>
            <w:tcBorders>
              <w:top w:val="single" w:sz="4" w:space="0" w:color="auto"/>
              <w:left w:val="single" w:sz="8" w:space="0" w:color="auto"/>
              <w:bottom w:val="single" w:sz="4" w:space="0" w:color="auto"/>
              <w:right w:val="single" w:sz="4" w:space="0" w:color="auto"/>
            </w:tcBorders>
            <w:shd w:val="clear" w:color="auto" w:fill="auto"/>
            <w:hideMark/>
          </w:tcPr>
          <w:p w14:paraId="58549A5B"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SOBRE LOS INGRESOS</w:t>
            </w:r>
          </w:p>
        </w:tc>
        <w:tc>
          <w:tcPr>
            <w:tcW w:w="1542" w:type="dxa"/>
            <w:tcBorders>
              <w:top w:val="single" w:sz="4" w:space="0" w:color="auto"/>
              <w:left w:val="nil"/>
              <w:bottom w:val="single" w:sz="4" w:space="0" w:color="auto"/>
              <w:right w:val="single" w:sz="4" w:space="0" w:color="auto"/>
            </w:tcBorders>
            <w:shd w:val="clear" w:color="auto" w:fill="auto"/>
            <w:hideMark/>
          </w:tcPr>
          <w:p w14:paraId="40B26ED3"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single" w:sz="4" w:space="0" w:color="auto"/>
              <w:left w:val="nil"/>
              <w:bottom w:val="single" w:sz="4" w:space="0" w:color="auto"/>
              <w:right w:val="single" w:sz="8" w:space="0" w:color="auto"/>
            </w:tcBorders>
            <w:shd w:val="clear" w:color="auto" w:fill="auto"/>
            <w:hideMark/>
          </w:tcPr>
          <w:p w14:paraId="18525F5C"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31,985,479.90 </w:t>
            </w:r>
          </w:p>
        </w:tc>
      </w:tr>
      <w:tr w:rsidR="00DB0FCF" w:rsidRPr="00702DDC" w14:paraId="61C3FC8D"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2C92C5E4"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SOBRE EL PATRIMONIO</w:t>
            </w:r>
          </w:p>
        </w:tc>
        <w:tc>
          <w:tcPr>
            <w:tcW w:w="1542" w:type="dxa"/>
            <w:tcBorders>
              <w:top w:val="nil"/>
              <w:left w:val="nil"/>
              <w:bottom w:val="single" w:sz="4" w:space="0" w:color="auto"/>
              <w:right w:val="single" w:sz="4" w:space="0" w:color="auto"/>
            </w:tcBorders>
            <w:shd w:val="clear" w:color="auto" w:fill="auto"/>
            <w:hideMark/>
          </w:tcPr>
          <w:p w14:paraId="15BE8B1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9EB4507"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6073C03D"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6BC935A"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SOBRE LA PRODUCCION, EL CONSUMO Y LAS TRANSACCIONES</w:t>
            </w:r>
          </w:p>
        </w:tc>
        <w:tc>
          <w:tcPr>
            <w:tcW w:w="1542" w:type="dxa"/>
            <w:tcBorders>
              <w:top w:val="nil"/>
              <w:left w:val="nil"/>
              <w:bottom w:val="single" w:sz="4" w:space="0" w:color="auto"/>
              <w:right w:val="single" w:sz="4" w:space="0" w:color="auto"/>
            </w:tcBorders>
            <w:shd w:val="clear" w:color="auto" w:fill="auto"/>
            <w:hideMark/>
          </w:tcPr>
          <w:p w14:paraId="7B6DAD46"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99D3E81"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1,897,431,936.24 </w:t>
            </w:r>
          </w:p>
        </w:tc>
      </w:tr>
      <w:tr w:rsidR="00DB0FCF" w:rsidRPr="00702DDC" w14:paraId="39C0D07A"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53A2DB25"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AL COMERCIO EXTERIOR</w:t>
            </w:r>
          </w:p>
        </w:tc>
        <w:tc>
          <w:tcPr>
            <w:tcW w:w="1542" w:type="dxa"/>
            <w:tcBorders>
              <w:top w:val="nil"/>
              <w:left w:val="nil"/>
              <w:bottom w:val="single" w:sz="4" w:space="0" w:color="auto"/>
              <w:right w:val="single" w:sz="4" w:space="0" w:color="auto"/>
            </w:tcBorders>
            <w:shd w:val="clear" w:color="auto" w:fill="auto"/>
            <w:hideMark/>
          </w:tcPr>
          <w:p w14:paraId="29BE055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9E0A257"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0109D6C6"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50AAF50"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IMPUESTOS SOBRE NOMINAS Y ASIMILABLES </w:t>
            </w:r>
          </w:p>
        </w:tc>
        <w:tc>
          <w:tcPr>
            <w:tcW w:w="1542" w:type="dxa"/>
            <w:tcBorders>
              <w:top w:val="nil"/>
              <w:left w:val="nil"/>
              <w:bottom w:val="single" w:sz="4" w:space="0" w:color="auto"/>
              <w:right w:val="single" w:sz="4" w:space="0" w:color="auto"/>
            </w:tcBorders>
            <w:shd w:val="clear" w:color="auto" w:fill="auto"/>
            <w:hideMark/>
          </w:tcPr>
          <w:p w14:paraId="75F4657A"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BE5FC3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4,996,963,576.50 </w:t>
            </w:r>
          </w:p>
        </w:tc>
      </w:tr>
      <w:tr w:rsidR="00DB0FCF" w:rsidRPr="00702DDC" w14:paraId="0A506A47"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1812904"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ECOLOGICOS</w:t>
            </w:r>
          </w:p>
        </w:tc>
        <w:tc>
          <w:tcPr>
            <w:tcW w:w="1542" w:type="dxa"/>
            <w:tcBorders>
              <w:top w:val="nil"/>
              <w:left w:val="nil"/>
              <w:bottom w:val="single" w:sz="4" w:space="0" w:color="auto"/>
              <w:right w:val="single" w:sz="4" w:space="0" w:color="auto"/>
            </w:tcBorders>
            <w:shd w:val="clear" w:color="auto" w:fill="auto"/>
            <w:hideMark/>
          </w:tcPr>
          <w:p w14:paraId="030F7C6A"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424940D"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48,785,684.43 </w:t>
            </w:r>
          </w:p>
        </w:tc>
      </w:tr>
      <w:tr w:rsidR="00DB0FCF" w:rsidRPr="00702DDC" w14:paraId="286976AB"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4A09EF11"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ACCESORIOS DE LOS IMPUESTOS </w:t>
            </w:r>
          </w:p>
        </w:tc>
        <w:tc>
          <w:tcPr>
            <w:tcW w:w="1542" w:type="dxa"/>
            <w:tcBorders>
              <w:top w:val="nil"/>
              <w:left w:val="nil"/>
              <w:bottom w:val="single" w:sz="4" w:space="0" w:color="auto"/>
              <w:right w:val="single" w:sz="4" w:space="0" w:color="auto"/>
            </w:tcBorders>
            <w:shd w:val="clear" w:color="auto" w:fill="auto"/>
            <w:hideMark/>
          </w:tcPr>
          <w:p w14:paraId="7A254A1D"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3993A97"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326,344,205.24 </w:t>
            </w:r>
          </w:p>
        </w:tc>
      </w:tr>
      <w:tr w:rsidR="00DB0FCF" w:rsidRPr="00702DDC" w14:paraId="18A75368"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0FA405B"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OTROS IMPUESTOS</w:t>
            </w:r>
          </w:p>
        </w:tc>
        <w:tc>
          <w:tcPr>
            <w:tcW w:w="1542" w:type="dxa"/>
            <w:tcBorders>
              <w:top w:val="nil"/>
              <w:left w:val="nil"/>
              <w:bottom w:val="single" w:sz="4" w:space="0" w:color="auto"/>
              <w:right w:val="single" w:sz="4" w:space="0" w:color="auto"/>
            </w:tcBorders>
            <w:shd w:val="clear" w:color="auto" w:fill="auto"/>
            <w:hideMark/>
          </w:tcPr>
          <w:p w14:paraId="4B83D2C7"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B39EF8A"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2CBACACA" w14:textId="77777777" w:rsidTr="00533FFE">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66378130"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IMPUESTOS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7A64086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6AA3E5F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869,456.00 </w:t>
            </w:r>
          </w:p>
        </w:tc>
      </w:tr>
      <w:tr w:rsidR="00DB0FCF" w:rsidRPr="00702DDC" w14:paraId="559840CF"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50283D9"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CUOTAS Y APORTACIONES DE SEGURIDAD SOCIAL</w:t>
            </w:r>
          </w:p>
        </w:tc>
        <w:tc>
          <w:tcPr>
            <w:tcW w:w="1542" w:type="dxa"/>
            <w:tcBorders>
              <w:top w:val="nil"/>
              <w:left w:val="nil"/>
              <w:bottom w:val="single" w:sz="4" w:space="0" w:color="auto"/>
              <w:right w:val="single" w:sz="4" w:space="0" w:color="auto"/>
            </w:tcBorders>
            <w:shd w:val="clear" w:color="auto" w:fill="auto"/>
            <w:hideMark/>
          </w:tcPr>
          <w:p w14:paraId="1C88D4DB"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85A91CD"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DB0FCF" w:rsidRPr="00702DDC" w14:paraId="59AA0264"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4CFB2F26"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APORTACIONES PARA FONDOS DE VIVIENDA</w:t>
            </w:r>
          </w:p>
        </w:tc>
        <w:tc>
          <w:tcPr>
            <w:tcW w:w="1542" w:type="dxa"/>
            <w:tcBorders>
              <w:top w:val="nil"/>
              <w:left w:val="nil"/>
              <w:bottom w:val="single" w:sz="4" w:space="0" w:color="auto"/>
              <w:right w:val="single" w:sz="4" w:space="0" w:color="auto"/>
            </w:tcBorders>
            <w:shd w:val="clear" w:color="auto" w:fill="auto"/>
            <w:hideMark/>
          </w:tcPr>
          <w:p w14:paraId="5B4C9880"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4833C3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524809B1"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A2A8C32"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CUOTAS PARA LA SEGURIDAD SOCIAL</w:t>
            </w:r>
          </w:p>
        </w:tc>
        <w:tc>
          <w:tcPr>
            <w:tcW w:w="1542" w:type="dxa"/>
            <w:tcBorders>
              <w:top w:val="nil"/>
              <w:left w:val="nil"/>
              <w:bottom w:val="single" w:sz="4" w:space="0" w:color="auto"/>
              <w:right w:val="single" w:sz="4" w:space="0" w:color="auto"/>
            </w:tcBorders>
            <w:shd w:val="clear" w:color="auto" w:fill="auto"/>
            <w:hideMark/>
          </w:tcPr>
          <w:p w14:paraId="7D513A25"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030916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202C7903"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0A8B83F"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CUOTAS DE AHORRO PARA EL RETIRO</w:t>
            </w:r>
          </w:p>
        </w:tc>
        <w:tc>
          <w:tcPr>
            <w:tcW w:w="1542" w:type="dxa"/>
            <w:tcBorders>
              <w:top w:val="nil"/>
              <w:left w:val="nil"/>
              <w:bottom w:val="single" w:sz="4" w:space="0" w:color="auto"/>
              <w:right w:val="single" w:sz="4" w:space="0" w:color="auto"/>
            </w:tcBorders>
            <w:shd w:val="clear" w:color="auto" w:fill="auto"/>
            <w:hideMark/>
          </w:tcPr>
          <w:p w14:paraId="53B126C5"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E294442"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7D5914BF"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52B242E"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OTRAS CUOTAS Y APORTACIONES PARA LA SEGURIDAD SOCIAL</w:t>
            </w:r>
          </w:p>
        </w:tc>
        <w:tc>
          <w:tcPr>
            <w:tcW w:w="1542" w:type="dxa"/>
            <w:tcBorders>
              <w:top w:val="nil"/>
              <w:left w:val="nil"/>
              <w:bottom w:val="single" w:sz="4" w:space="0" w:color="auto"/>
              <w:right w:val="single" w:sz="4" w:space="0" w:color="auto"/>
            </w:tcBorders>
            <w:shd w:val="clear" w:color="auto" w:fill="auto"/>
            <w:hideMark/>
          </w:tcPr>
          <w:p w14:paraId="4317EC7A"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7D7D027"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2D85DD75"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5D7DE682"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ACCESORIOS DE CUOTAS Y APORTACIONES DE SEGURIDAD SOCIAL</w:t>
            </w:r>
          </w:p>
        </w:tc>
        <w:tc>
          <w:tcPr>
            <w:tcW w:w="1542" w:type="dxa"/>
            <w:tcBorders>
              <w:top w:val="nil"/>
              <w:left w:val="nil"/>
              <w:bottom w:val="single" w:sz="4" w:space="0" w:color="auto"/>
              <w:right w:val="single" w:sz="4" w:space="0" w:color="auto"/>
            </w:tcBorders>
            <w:shd w:val="clear" w:color="auto" w:fill="auto"/>
            <w:hideMark/>
          </w:tcPr>
          <w:p w14:paraId="4201047C"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C15DB2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4862C9CB"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038DAD5F"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CONTRIBUCIONES DE MEJORAS</w:t>
            </w:r>
          </w:p>
        </w:tc>
        <w:tc>
          <w:tcPr>
            <w:tcW w:w="1542" w:type="dxa"/>
            <w:tcBorders>
              <w:top w:val="nil"/>
              <w:left w:val="nil"/>
              <w:bottom w:val="single" w:sz="4" w:space="0" w:color="auto"/>
              <w:right w:val="single" w:sz="4" w:space="0" w:color="auto"/>
            </w:tcBorders>
            <w:shd w:val="clear" w:color="auto" w:fill="auto"/>
            <w:hideMark/>
          </w:tcPr>
          <w:p w14:paraId="6D40BD25"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67A53803"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85,687,676.90 </w:t>
            </w:r>
          </w:p>
        </w:tc>
      </w:tr>
      <w:tr w:rsidR="00DB0FCF" w:rsidRPr="00702DDC" w14:paraId="0B16A08D"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0E45082"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CONTRIBUCIONES DE MEJORAS POR OBRAS PUBLICAS</w:t>
            </w:r>
          </w:p>
        </w:tc>
        <w:tc>
          <w:tcPr>
            <w:tcW w:w="1542" w:type="dxa"/>
            <w:tcBorders>
              <w:top w:val="nil"/>
              <w:left w:val="nil"/>
              <w:bottom w:val="single" w:sz="4" w:space="0" w:color="auto"/>
              <w:right w:val="single" w:sz="4" w:space="0" w:color="auto"/>
            </w:tcBorders>
            <w:shd w:val="clear" w:color="auto" w:fill="auto"/>
            <w:hideMark/>
          </w:tcPr>
          <w:p w14:paraId="21F143F3"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FC88803" w14:textId="77777777" w:rsidR="00DB0FCF" w:rsidRPr="00204A8B" w:rsidRDefault="00DB0FCF" w:rsidP="00533FFE">
            <w:pPr>
              <w:jc w:val="right"/>
              <w:rPr>
                <w:rFonts w:ascii="Arial Narrow" w:hAnsi="Arial Narrow" w:cs="Calibri"/>
                <w:color w:val="000000"/>
                <w:sz w:val="20"/>
                <w:lang w:val="es-MX" w:eastAsia="es-MX"/>
              </w:rPr>
            </w:pPr>
            <w:r w:rsidRPr="00204A8B">
              <w:rPr>
                <w:rFonts w:ascii="Arial Narrow" w:hAnsi="Arial Narrow" w:cs="Calibri"/>
                <w:bCs/>
                <w:color w:val="000000"/>
                <w:sz w:val="20"/>
                <w:lang w:val="es-MX" w:eastAsia="es-MX"/>
              </w:rPr>
              <w:t xml:space="preserve">         85,687,676.90</w:t>
            </w:r>
          </w:p>
        </w:tc>
      </w:tr>
      <w:tr w:rsidR="00DB0FCF" w:rsidRPr="00702DDC" w14:paraId="2A87D282" w14:textId="77777777" w:rsidTr="00533FFE">
        <w:trPr>
          <w:gridAfter w:val="1"/>
          <w:wAfter w:w="6" w:type="dxa"/>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7E1A034E"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CONTRIBUCIONES DE MEJORAS NO COMPRENDIDAS EN LA LEY DE INGRESOS VIGENTE CAUSADAS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46FDCF7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20D7D2D"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2E6B7801"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7A390AE" w14:textId="77777777" w:rsidR="00DB0FCF" w:rsidRPr="00702DDC" w:rsidRDefault="00DB0FCF" w:rsidP="00533FFE">
            <w:pPr>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DERECHOS</w:t>
            </w:r>
          </w:p>
        </w:tc>
        <w:tc>
          <w:tcPr>
            <w:tcW w:w="1542" w:type="dxa"/>
            <w:tcBorders>
              <w:top w:val="nil"/>
              <w:left w:val="nil"/>
              <w:bottom w:val="single" w:sz="4" w:space="0" w:color="auto"/>
              <w:right w:val="single" w:sz="4" w:space="0" w:color="auto"/>
            </w:tcBorders>
            <w:shd w:val="clear" w:color="auto" w:fill="auto"/>
            <w:hideMark/>
          </w:tcPr>
          <w:p w14:paraId="18F239AE"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F9B9337"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4,733,285,556.64 </w:t>
            </w:r>
          </w:p>
        </w:tc>
      </w:tr>
      <w:tr w:rsidR="00DB0FCF" w:rsidRPr="00702DDC" w14:paraId="5E30C790" w14:textId="77777777" w:rsidTr="00533FFE">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6BE77BBA" w14:textId="77777777" w:rsidR="00DB0FCF" w:rsidRPr="00702DDC" w:rsidRDefault="00DB0FCF" w:rsidP="00533FFE">
            <w:pPr>
              <w:rPr>
                <w:rFonts w:ascii="Arial Narrow" w:hAnsi="Arial Narrow" w:cs="Calibri"/>
                <w:color w:val="000000"/>
                <w:sz w:val="20"/>
                <w:lang w:val="es-MX" w:eastAsia="es-MX"/>
              </w:rPr>
            </w:pPr>
            <w:r w:rsidRPr="00702DDC">
              <w:rPr>
                <w:rFonts w:ascii="Arial Narrow" w:hAnsi="Arial Narrow" w:cs="Calibri"/>
                <w:color w:val="000000"/>
                <w:sz w:val="20"/>
                <w:lang w:val="es-MX" w:eastAsia="es-MX"/>
              </w:rPr>
              <w:t>DERECHOS POR EL USO, GOCE, APROVECHAMIENTO O EXPLOTACIÓN DE BIENES DE DOMINIO PUBLICO</w:t>
            </w:r>
          </w:p>
        </w:tc>
        <w:tc>
          <w:tcPr>
            <w:tcW w:w="1542" w:type="dxa"/>
            <w:tcBorders>
              <w:top w:val="nil"/>
              <w:left w:val="nil"/>
              <w:bottom w:val="single" w:sz="4" w:space="0" w:color="auto"/>
              <w:right w:val="single" w:sz="4" w:space="0" w:color="auto"/>
            </w:tcBorders>
            <w:shd w:val="clear" w:color="auto" w:fill="auto"/>
            <w:noWrap/>
            <w:vAlign w:val="bottom"/>
            <w:hideMark/>
          </w:tcPr>
          <w:p w14:paraId="2A8285B5" w14:textId="77777777" w:rsidR="00DB0FCF" w:rsidRPr="00702DDC" w:rsidRDefault="00DB0FCF" w:rsidP="00533FFE">
            <w:pPr>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6C50433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2,993,803.00 </w:t>
            </w:r>
          </w:p>
        </w:tc>
      </w:tr>
      <w:tr w:rsidR="00DB0FCF" w:rsidRPr="00702DDC" w14:paraId="2EA306E5"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064CCF0"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DERECHOS POR PRESTACION DE SERVICIOS</w:t>
            </w:r>
          </w:p>
        </w:tc>
        <w:tc>
          <w:tcPr>
            <w:tcW w:w="1542" w:type="dxa"/>
            <w:tcBorders>
              <w:top w:val="nil"/>
              <w:left w:val="nil"/>
              <w:bottom w:val="single" w:sz="4" w:space="0" w:color="auto"/>
              <w:right w:val="single" w:sz="4" w:space="0" w:color="auto"/>
            </w:tcBorders>
            <w:shd w:val="clear" w:color="auto" w:fill="auto"/>
            <w:hideMark/>
          </w:tcPr>
          <w:p w14:paraId="0616BCB4"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151EAA2"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4,592,413,384.28 </w:t>
            </w:r>
          </w:p>
        </w:tc>
      </w:tr>
      <w:tr w:rsidR="00DB0FCF" w:rsidRPr="00702DDC" w14:paraId="0200BA62"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F4C41F4"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OTROS DERECHOS</w:t>
            </w:r>
          </w:p>
        </w:tc>
        <w:tc>
          <w:tcPr>
            <w:tcW w:w="1542" w:type="dxa"/>
            <w:tcBorders>
              <w:top w:val="nil"/>
              <w:left w:val="nil"/>
              <w:bottom w:val="single" w:sz="4" w:space="0" w:color="auto"/>
              <w:right w:val="single" w:sz="4" w:space="0" w:color="auto"/>
            </w:tcBorders>
            <w:shd w:val="clear" w:color="auto" w:fill="auto"/>
            <w:hideMark/>
          </w:tcPr>
          <w:p w14:paraId="6B8B016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EC1F5D5"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21E4366A"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0FAF872"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ACCESORIOS DE LOS DERECHOS</w:t>
            </w:r>
          </w:p>
        </w:tc>
        <w:tc>
          <w:tcPr>
            <w:tcW w:w="1542" w:type="dxa"/>
            <w:tcBorders>
              <w:top w:val="nil"/>
              <w:left w:val="nil"/>
              <w:bottom w:val="single" w:sz="4" w:space="0" w:color="auto"/>
              <w:right w:val="single" w:sz="4" w:space="0" w:color="auto"/>
            </w:tcBorders>
            <w:shd w:val="clear" w:color="auto" w:fill="auto"/>
            <w:hideMark/>
          </w:tcPr>
          <w:p w14:paraId="671A2C1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21B71A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137,878,369.36 </w:t>
            </w:r>
          </w:p>
        </w:tc>
      </w:tr>
      <w:tr w:rsidR="00DB0FCF" w:rsidRPr="00702DDC" w14:paraId="528B15DD" w14:textId="77777777" w:rsidTr="00533FFE">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4B084810"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DERECHOS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17C17990"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461446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78103C8B"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3CD29A53"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PRODUCTOS</w:t>
            </w:r>
          </w:p>
        </w:tc>
        <w:tc>
          <w:tcPr>
            <w:tcW w:w="1542" w:type="dxa"/>
            <w:tcBorders>
              <w:top w:val="nil"/>
              <w:left w:val="nil"/>
              <w:bottom w:val="single" w:sz="4" w:space="0" w:color="auto"/>
              <w:right w:val="single" w:sz="4" w:space="0" w:color="auto"/>
            </w:tcBorders>
            <w:shd w:val="clear" w:color="auto" w:fill="auto"/>
            <w:hideMark/>
          </w:tcPr>
          <w:p w14:paraId="7677303A"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5820540"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131,746,191.64 </w:t>
            </w:r>
          </w:p>
        </w:tc>
      </w:tr>
      <w:tr w:rsidR="00DB0FCF" w:rsidRPr="00702DDC" w14:paraId="3C13432C"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21EF8799"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PRODUCTOS</w:t>
            </w:r>
          </w:p>
        </w:tc>
        <w:tc>
          <w:tcPr>
            <w:tcW w:w="1542" w:type="dxa"/>
            <w:tcBorders>
              <w:top w:val="nil"/>
              <w:left w:val="nil"/>
              <w:bottom w:val="single" w:sz="4" w:space="0" w:color="auto"/>
              <w:right w:val="single" w:sz="4" w:space="0" w:color="auto"/>
            </w:tcBorders>
            <w:shd w:val="clear" w:color="auto" w:fill="auto"/>
            <w:hideMark/>
          </w:tcPr>
          <w:p w14:paraId="7D31D005"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B064F0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131,746,191.64 </w:t>
            </w:r>
          </w:p>
        </w:tc>
      </w:tr>
      <w:tr w:rsidR="00DB0FCF" w:rsidRPr="00702DDC" w14:paraId="6378A00D" w14:textId="77777777" w:rsidTr="00533FFE">
        <w:trPr>
          <w:gridAfter w:val="1"/>
          <w:wAfter w:w="6" w:type="dxa"/>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4A04B14C"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PRODUCTOS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311280E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noWrap/>
            <w:vAlign w:val="bottom"/>
            <w:hideMark/>
          </w:tcPr>
          <w:p w14:paraId="2DE91FE0"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0993A9DD"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25A0FE19"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APROVECHAMIENTOS</w:t>
            </w:r>
          </w:p>
        </w:tc>
        <w:tc>
          <w:tcPr>
            <w:tcW w:w="1542" w:type="dxa"/>
            <w:tcBorders>
              <w:top w:val="nil"/>
              <w:left w:val="nil"/>
              <w:bottom w:val="single" w:sz="4" w:space="0" w:color="auto"/>
              <w:right w:val="single" w:sz="4" w:space="0" w:color="auto"/>
            </w:tcBorders>
            <w:shd w:val="clear" w:color="auto" w:fill="auto"/>
            <w:hideMark/>
          </w:tcPr>
          <w:p w14:paraId="2C40C3B9"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BA1645A"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75,714,819.03 </w:t>
            </w:r>
          </w:p>
        </w:tc>
      </w:tr>
      <w:tr w:rsidR="00DB0FCF" w:rsidRPr="00702DDC" w14:paraId="0D7820B1"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00E83C9C"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APROVECHAMIENTOS</w:t>
            </w:r>
          </w:p>
        </w:tc>
        <w:tc>
          <w:tcPr>
            <w:tcW w:w="1542" w:type="dxa"/>
            <w:tcBorders>
              <w:top w:val="nil"/>
              <w:left w:val="nil"/>
              <w:bottom w:val="single" w:sz="4" w:space="0" w:color="auto"/>
              <w:right w:val="single" w:sz="4" w:space="0" w:color="auto"/>
            </w:tcBorders>
            <w:shd w:val="clear" w:color="auto" w:fill="auto"/>
            <w:hideMark/>
          </w:tcPr>
          <w:p w14:paraId="6869DE6C"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086C674"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75,714,819.03 </w:t>
            </w:r>
          </w:p>
        </w:tc>
      </w:tr>
      <w:tr w:rsidR="00DB0FCF" w:rsidRPr="00702DDC" w14:paraId="074A3FDD"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548AE3E4"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APROVECHAMIENTOS PATRIMONIALES</w:t>
            </w:r>
          </w:p>
        </w:tc>
        <w:tc>
          <w:tcPr>
            <w:tcW w:w="1542" w:type="dxa"/>
            <w:tcBorders>
              <w:top w:val="nil"/>
              <w:left w:val="nil"/>
              <w:bottom w:val="single" w:sz="4" w:space="0" w:color="auto"/>
              <w:right w:val="single" w:sz="4" w:space="0" w:color="auto"/>
            </w:tcBorders>
            <w:shd w:val="clear" w:color="auto" w:fill="auto"/>
            <w:hideMark/>
          </w:tcPr>
          <w:p w14:paraId="6F558781"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3F3C4C5C"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7A4CA459" w14:textId="77777777" w:rsidTr="00533FFE">
        <w:trPr>
          <w:gridAfter w:val="1"/>
          <w:wAfter w:w="6" w:type="dxa"/>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4680BDFA"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ACCESORIOS DE APROVECHAMIENTOS</w:t>
            </w:r>
          </w:p>
        </w:tc>
        <w:tc>
          <w:tcPr>
            <w:tcW w:w="1542" w:type="dxa"/>
            <w:tcBorders>
              <w:top w:val="nil"/>
              <w:left w:val="nil"/>
              <w:bottom w:val="single" w:sz="4" w:space="0" w:color="auto"/>
              <w:right w:val="single" w:sz="4" w:space="0" w:color="auto"/>
            </w:tcBorders>
            <w:shd w:val="clear" w:color="auto" w:fill="auto"/>
            <w:hideMark/>
          </w:tcPr>
          <w:p w14:paraId="5404FE9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EA8518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074F43F3" w14:textId="77777777" w:rsidTr="00533FFE">
        <w:trPr>
          <w:gridAfter w:val="1"/>
          <w:wAfter w:w="6" w:type="dxa"/>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6949D148"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APROVECHAMIENTOS NO COMPRENDIDOS EN LA LEY DE INGRESOS VIGENTE, CAUSADOS EN EJERCICIOS FISCALES ANTERIORES PENDIENTES DE LIQUIDACION O PAGO</w:t>
            </w:r>
          </w:p>
        </w:tc>
        <w:tc>
          <w:tcPr>
            <w:tcW w:w="1542" w:type="dxa"/>
            <w:tcBorders>
              <w:top w:val="nil"/>
              <w:left w:val="nil"/>
              <w:bottom w:val="single" w:sz="4" w:space="0" w:color="auto"/>
              <w:right w:val="single" w:sz="4" w:space="0" w:color="auto"/>
            </w:tcBorders>
            <w:shd w:val="clear" w:color="auto" w:fill="auto"/>
            <w:hideMark/>
          </w:tcPr>
          <w:p w14:paraId="4FEEA706"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18A724A"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bl>
    <w:p w14:paraId="1633127E" w14:textId="0E85C343" w:rsidR="0015338A" w:rsidRDefault="0015338A" w:rsidP="00665878">
      <w:pPr>
        <w:ind w:right="67"/>
        <w:jc w:val="center"/>
        <w:rPr>
          <w:rFonts w:cs="Arial"/>
          <w:b/>
          <w:bCs/>
          <w:sz w:val="24"/>
          <w:szCs w:val="24"/>
        </w:rPr>
      </w:pPr>
    </w:p>
    <w:p w14:paraId="3CA09437" w14:textId="7B26643C" w:rsidR="00B0254C" w:rsidRDefault="00B0254C" w:rsidP="00665878">
      <w:pPr>
        <w:ind w:right="67"/>
        <w:jc w:val="center"/>
        <w:rPr>
          <w:rFonts w:cs="Arial"/>
          <w:b/>
          <w:bCs/>
          <w:sz w:val="24"/>
          <w:szCs w:val="24"/>
        </w:rPr>
      </w:pPr>
    </w:p>
    <w:p w14:paraId="0AE05167" w14:textId="77777777" w:rsidR="00B0254C" w:rsidRDefault="00B0254C" w:rsidP="00665878">
      <w:pPr>
        <w:ind w:right="67"/>
        <w:jc w:val="center"/>
        <w:rPr>
          <w:rFonts w:cs="Arial"/>
          <w:b/>
          <w:bCs/>
          <w:sz w:val="24"/>
          <w:szCs w:val="24"/>
        </w:rPr>
      </w:pPr>
    </w:p>
    <w:tbl>
      <w:tblPr>
        <w:tblW w:w="9995" w:type="dxa"/>
        <w:jc w:val="center"/>
        <w:tblCellMar>
          <w:left w:w="70" w:type="dxa"/>
          <w:right w:w="70" w:type="dxa"/>
        </w:tblCellMar>
        <w:tblLook w:val="04A0" w:firstRow="1" w:lastRow="0" w:firstColumn="1" w:lastColumn="0" w:noHBand="0" w:noVBand="1"/>
      </w:tblPr>
      <w:tblGrid>
        <w:gridCol w:w="6773"/>
        <w:gridCol w:w="1543"/>
        <w:gridCol w:w="1679"/>
      </w:tblGrid>
      <w:tr w:rsidR="00DB0FCF" w:rsidRPr="00702DDC" w14:paraId="5363A476" w14:textId="77777777" w:rsidTr="00533FFE">
        <w:trPr>
          <w:trHeight w:val="454"/>
          <w:jc w:val="center"/>
        </w:trPr>
        <w:tc>
          <w:tcPr>
            <w:tcW w:w="6769" w:type="dxa"/>
            <w:tcBorders>
              <w:top w:val="single" w:sz="8" w:space="0" w:color="auto"/>
              <w:left w:val="single" w:sz="8" w:space="0" w:color="auto"/>
              <w:bottom w:val="single" w:sz="4" w:space="0" w:color="auto"/>
              <w:right w:val="single" w:sz="4" w:space="0" w:color="auto"/>
            </w:tcBorders>
            <w:shd w:val="clear" w:color="auto" w:fill="auto"/>
            <w:hideMark/>
          </w:tcPr>
          <w:p w14:paraId="49B12A7B"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INGRESOS POR VENTAS DE BIENES, PRESTACIÓN DE SERVICIOS Y OTROS INGRESOS</w:t>
            </w:r>
          </w:p>
        </w:tc>
        <w:tc>
          <w:tcPr>
            <w:tcW w:w="1542" w:type="dxa"/>
            <w:tcBorders>
              <w:top w:val="single" w:sz="8" w:space="0" w:color="auto"/>
              <w:left w:val="nil"/>
              <w:bottom w:val="single" w:sz="4" w:space="0" w:color="auto"/>
              <w:right w:val="single" w:sz="4" w:space="0" w:color="auto"/>
            </w:tcBorders>
            <w:shd w:val="clear" w:color="auto" w:fill="auto"/>
            <w:hideMark/>
          </w:tcPr>
          <w:p w14:paraId="2CB7911E"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single" w:sz="8" w:space="0" w:color="auto"/>
              <w:left w:val="nil"/>
              <w:bottom w:val="single" w:sz="4" w:space="0" w:color="auto"/>
              <w:right w:val="single" w:sz="8" w:space="0" w:color="auto"/>
            </w:tcBorders>
            <w:shd w:val="clear" w:color="auto" w:fill="auto"/>
            <w:hideMark/>
          </w:tcPr>
          <w:p w14:paraId="1946FCF9"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DB0FCF" w:rsidRPr="00702DDC" w14:paraId="390C7CED" w14:textId="77777777" w:rsidTr="00533FFE">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30A93210"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INSTITUCIONES PÚBLICAS DE SEGURIDAD SOCIAL</w:t>
            </w:r>
          </w:p>
        </w:tc>
        <w:tc>
          <w:tcPr>
            <w:tcW w:w="1542" w:type="dxa"/>
            <w:tcBorders>
              <w:top w:val="nil"/>
              <w:left w:val="nil"/>
              <w:bottom w:val="single" w:sz="4" w:space="0" w:color="auto"/>
              <w:right w:val="single" w:sz="4" w:space="0" w:color="auto"/>
            </w:tcBorders>
            <w:shd w:val="clear" w:color="auto" w:fill="auto"/>
            <w:hideMark/>
          </w:tcPr>
          <w:p w14:paraId="65F25891"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D3C9AD4"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6F9EE656" w14:textId="77777777" w:rsidTr="00533FFE">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2F2155A2"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EMPRESAS PRODUCTIVAS DEL ESTADO</w:t>
            </w:r>
          </w:p>
        </w:tc>
        <w:tc>
          <w:tcPr>
            <w:tcW w:w="1542" w:type="dxa"/>
            <w:tcBorders>
              <w:top w:val="nil"/>
              <w:left w:val="nil"/>
              <w:bottom w:val="single" w:sz="4" w:space="0" w:color="auto"/>
              <w:right w:val="single" w:sz="4" w:space="0" w:color="auto"/>
            </w:tcBorders>
            <w:shd w:val="clear" w:color="auto" w:fill="auto"/>
            <w:hideMark/>
          </w:tcPr>
          <w:p w14:paraId="2CDEF0E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7FCCD1F0"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6B599A06" w14:textId="77777777" w:rsidTr="00533FFE">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3DF75EB6"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Y FIDEICOMISOS NO EMPRESARIALES Y NO FINANCIEROS</w:t>
            </w:r>
          </w:p>
        </w:tc>
        <w:tc>
          <w:tcPr>
            <w:tcW w:w="1542" w:type="dxa"/>
            <w:tcBorders>
              <w:top w:val="nil"/>
              <w:left w:val="nil"/>
              <w:bottom w:val="single" w:sz="4" w:space="0" w:color="auto"/>
              <w:right w:val="single" w:sz="4" w:space="0" w:color="auto"/>
            </w:tcBorders>
            <w:shd w:val="clear" w:color="auto" w:fill="auto"/>
            <w:hideMark/>
          </w:tcPr>
          <w:p w14:paraId="55F9547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92B4096"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74048B22" w14:textId="77777777" w:rsidTr="00533FFE">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6776C8B8"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EMPRESARIALES NO FINANCIERAS CON PARTICIPACION ESTATAL MAYORITARIA</w:t>
            </w:r>
          </w:p>
        </w:tc>
        <w:tc>
          <w:tcPr>
            <w:tcW w:w="1542" w:type="dxa"/>
            <w:tcBorders>
              <w:top w:val="nil"/>
              <w:left w:val="nil"/>
              <w:bottom w:val="single" w:sz="4" w:space="0" w:color="auto"/>
              <w:right w:val="single" w:sz="4" w:space="0" w:color="auto"/>
            </w:tcBorders>
            <w:shd w:val="clear" w:color="auto" w:fill="auto"/>
            <w:hideMark/>
          </w:tcPr>
          <w:p w14:paraId="52FF344D"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38658AC"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1EACDE64" w14:textId="77777777" w:rsidTr="00533FFE">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6D5A9095"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EMPRESARIALES FINANCIERAS MONETARIAS CON PARTICIPACIÓN ESTATAL MAYORITARIA</w:t>
            </w:r>
          </w:p>
        </w:tc>
        <w:tc>
          <w:tcPr>
            <w:tcW w:w="1542" w:type="dxa"/>
            <w:tcBorders>
              <w:top w:val="nil"/>
              <w:left w:val="nil"/>
              <w:bottom w:val="single" w:sz="4" w:space="0" w:color="auto"/>
              <w:right w:val="single" w:sz="4" w:space="0" w:color="auto"/>
            </w:tcBorders>
            <w:shd w:val="clear" w:color="auto" w:fill="auto"/>
            <w:hideMark/>
          </w:tcPr>
          <w:p w14:paraId="4669A049"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D36E99C"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4FD7DF1D" w14:textId="77777777" w:rsidTr="00533FFE">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68DC5833"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ENTIDADES PARAESTATALES EMPRESARIALES FINANCIERAS NO MONETARIAS CON PARTICIPACIÓN ESTATAL MAYORITARIA</w:t>
            </w:r>
          </w:p>
        </w:tc>
        <w:tc>
          <w:tcPr>
            <w:tcW w:w="1542" w:type="dxa"/>
            <w:tcBorders>
              <w:top w:val="nil"/>
              <w:left w:val="nil"/>
              <w:bottom w:val="single" w:sz="4" w:space="0" w:color="auto"/>
              <w:right w:val="single" w:sz="4" w:space="0" w:color="auto"/>
            </w:tcBorders>
            <w:shd w:val="clear" w:color="auto" w:fill="auto"/>
            <w:hideMark/>
          </w:tcPr>
          <w:p w14:paraId="68308D5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9AC3E1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397366EB" w14:textId="77777777" w:rsidTr="00533FFE">
        <w:trPr>
          <w:trHeight w:val="680"/>
          <w:jc w:val="center"/>
        </w:trPr>
        <w:tc>
          <w:tcPr>
            <w:tcW w:w="6769" w:type="dxa"/>
            <w:tcBorders>
              <w:top w:val="nil"/>
              <w:left w:val="single" w:sz="8" w:space="0" w:color="auto"/>
              <w:bottom w:val="single" w:sz="4" w:space="0" w:color="auto"/>
              <w:right w:val="single" w:sz="4" w:space="0" w:color="auto"/>
            </w:tcBorders>
            <w:shd w:val="clear" w:color="auto" w:fill="auto"/>
            <w:hideMark/>
          </w:tcPr>
          <w:p w14:paraId="279729B0"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FIDEICOMISOS FINANCIEROS PÚBLICOS CON PARTICIPACIÓN ESTATAL MAYORITARIA</w:t>
            </w:r>
          </w:p>
        </w:tc>
        <w:tc>
          <w:tcPr>
            <w:tcW w:w="1542" w:type="dxa"/>
            <w:tcBorders>
              <w:top w:val="nil"/>
              <w:left w:val="nil"/>
              <w:bottom w:val="single" w:sz="4" w:space="0" w:color="auto"/>
              <w:right w:val="single" w:sz="4" w:space="0" w:color="auto"/>
            </w:tcBorders>
            <w:shd w:val="clear" w:color="auto" w:fill="auto"/>
            <w:hideMark/>
          </w:tcPr>
          <w:p w14:paraId="6D2709B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DACCE4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1BE3A5A6" w14:textId="77777777" w:rsidTr="00533FFE">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1B402462"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INGRESOS POR VENTA DE BIENES Y PRESTACIÓN DE SERVICIOS DE LOS PODERES LEGISLATIVO Y JUDICIAL, Y DE LOS ÓRGANOS AUTÓNOMOS.</w:t>
            </w:r>
          </w:p>
        </w:tc>
        <w:tc>
          <w:tcPr>
            <w:tcW w:w="1542" w:type="dxa"/>
            <w:tcBorders>
              <w:top w:val="nil"/>
              <w:left w:val="nil"/>
              <w:bottom w:val="single" w:sz="4" w:space="0" w:color="auto"/>
              <w:right w:val="single" w:sz="4" w:space="0" w:color="auto"/>
            </w:tcBorders>
            <w:shd w:val="clear" w:color="auto" w:fill="auto"/>
            <w:hideMark/>
          </w:tcPr>
          <w:p w14:paraId="06C0835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227C76B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5C0E0287"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07569040"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OTROS INGRESOS</w:t>
            </w:r>
          </w:p>
        </w:tc>
        <w:tc>
          <w:tcPr>
            <w:tcW w:w="1542" w:type="dxa"/>
            <w:tcBorders>
              <w:top w:val="nil"/>
              <w:left w:val="nil"/>
              <w:bottom w:val="single" w:sz="4" w:space="0" w:color="auto"/>
              <w:right w:val="single" w:sz="4" w:space="0" w:color="auto"/>
            </w:tcBorders>
            <w:shd w:val="clear" w:color="auto" w:fill="auto"/>
            <w:hideMark/>
          </w:tcPr>
          <w:p w14:paraId="1EE88A8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A17BF2D"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6F61230B" w14:textId="77777777" w:rsidTr="00533FFE">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2083E570"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PARTICIPACIONES, APORTACIONES, CONVENIOS, INCENTIVOS DERIVADOS DE LA COLABORACIÓN FISCAL Y FONDOS DISTINTOS DE APORTACIONES</w:t>
            </w:r>
          </w:p>
        </w:tc>
        <w:tc>
          <w:tcPr>
            <w:tcW w:w="1542" w:type="dxa"/>
            <w:tcBorders>
              <w:top w:val="nil"/>
              <w:left w:val="nil"/>
              <w:bottom w:val="single" w:sz="4" w:space="0" w:color="auto"/>
              <w:right w:val="single" w:sz="4" w:space="0" w:color="auto"/>
            </w:tcBorders>
            <w:shd w:val="clear" w:color="auto" w:fill="auto"/>
            <w:hideMark/>
          </w:tcPr>
          <w:p w14:paraId="7F05BED8"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A775769"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56,100,513,957.95 </w:t>
            </w:r>
          </w:p>
        </w:tc>
      </w:tr>
      <w:tr w:rsidR="00DB0FCF" w:rsidRPr="00702DDC" w14:paraId="160915AC"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C8A5D45"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PARTICIPACIONES</w:t>
            </w:r>
          </w:p>
        </w:tc>
        <w:tc>
          <w:tcPr>
            <w:tcW w:w="1542" w:type="dxa"/>
            <w:tcBorders>
              <w:top w:val="nil"/>
              <w:left w:val="nil"/>
              <w:bottom w:val="single" w:sz="4" w:space="0" w:color="auto"/>
              <w:right w:val="single" w:sz="4" w:space="0" w:color="auto"/>
            </w:tcBorders>
            <w:shd w:val="clear" w:color="auto" w:fill="auto"/>
            <w:hideMark/>
          </w:tcPr>
          <w:p w14:paraId="63291F11"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29,297,229,833.00 </w:t>
            </w:r>
          </w:p>
        </w:tc>
        <w:tc>
          <w:tcPr>
            <w:tcW w:w="1678" w:type="dxa"/>
            <w:tcBorders>
              <w:top w:val="nil"/>
              <w:left w:val="nil"/>
              <w:bottom w:val="single" w:sz="4" w:space="0" w:color="auto"/>
              <w:right w:val="single" w:sz="8" w:space="0" w:color="auto"/>
            </w:tcBorders>
            <w:shd w:val="clear" w:color="auto" w:fill="auto"/>
            <w:noWrap/>
            <w:vAlign w:val="bottom"/>
            <w:hideMark/>
          </w:tcPr>
          <w:p w14:paraId="3B99CAE2"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1C027F6C"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5912B97"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APORTACIONES</w:t>
            </w:r>
          </w:p>
        </w:tc>
        <w:tc>
          <w:tcPr>
            <w:tcW w:w="1542" w:type="dxa"/>
            <w:tcBorders>
              <w:top w:val="nil"/>
              <w:left w:val="nil"/>
              <w:bottom w:val="single" w:sz="4" w:space="0" w:color="auto"/>
              <w:right w:val="single" w:sz="4" w:space="0" w:color="auto"/>
            </w:tcBorders>
            <w:shd w:val="clear" w:color="auto" w:fill="auto"/>
            <w:hideMark/>
          </w:tcPr>
          <w:p w14:paraId="5D424454"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22,896,852,845.95 </w:t>
            </w:r>
          </w:p>
        </w:tc>
        <w:tc>
          <w:tcPr>
            <w:tcW w:w="1678" w:type="dxa"/>
            <w:tcBorders>
              <w:top w:val="nil"/>
              <w:left w:val="nil"/>
              <w:bottom w:val="single" w:sz="4" w:space="0" w:color="auto"/>
              <w:right w:val="single" w:sz="8" w:space="0" w:color="auto"/>
            </w:tcBorders>
            <w:shd w:val="clear" w:color="auto" w:fill="auto"/>
            <w:noWrap/>
            <w:vAlign w:val="bottom"/>
            <w:hideMark/>
          </w:tcPr>
          <w:p w14:paraId="524429C0"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3EC14284"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26DF0F74"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CONVENIOS</w:t>
            </w:r>
          </w:p>
        </w:tc>
        <w:tc>
          <w:tcPr>
            <w:tcW w:w="1542" w:type="dxa"/>
            <w:tcBorders>
              <w:top w:val="nil"/>
              <w:left w:val="nil"/>
              <w:bottom w:val="single" w:sz="4" w:space="0" w:color="auto"/>
              <w:right w:val="single" w:sz="4" w:space="0" w:color="auto"/>
            </w:tcBorders>
            <w:shd w:val="clear" w:color="auto" w:fill="auto"/>
            <w:hideMark/>
          </w:tcPr>
          <w:p w14:paraId="566097FA"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3,307,520,785.00 </w:t>
            </w:r>
          </w:p>
        </w:tc>
        <w:tc>
          <w:tcPr>
            <w:tcW w:w="1678" w:type="dxa"/>
            <w:tcBorders>
              <w:top w:val="nil"/>
              <w:left w:val="nil"/>
              <w:bottom w:val="single" w:sz="4" w:space="0" w:color="auto"/>
              <w:right w:val="single" w:sz="8" w:space="0" w:color="auto"/>
            </w:tcBorders>
            <w:shd w:val="clear" w:color="auto" w:fill="auto"/>
            <w:noWrap/>
            <w:vAlign w:val="bottom"/>
            <w:hideMark/>
          </w:tcPr>
          <w:p w14:paraId="52B32C8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7BF49F69"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7219042"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INCENTIVOS DERIVADOS DE LA COLABORACIÓN FISCAL </w:t>
            </w:r>
          </w:p>
        </w:tc>
        <w:tc>
          <w:tcPr>
            <w:tcW w:w="1542" w:type="dxa"/>
            <w:tcBorders>
              <w:top w:val="nil"/>
              <w:left w:val="nil"/>
              <w:bottom w:val="single" w:sz="4" w:space="0" w:color="auto"/>
              <w:right w:val="single" w:sz="4" w:space="0" w:color="auto"/>
            </w:tcBorders>
            <w:shd w:val="clear" w:color="auto" w:fill="auto"/>
            <w:hideMark/>
          </w:tcPr>
          <w:p w14:paraId="7DA7E055"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519,868,348.00 </w:t>
            </w:r>
          </w:p>
        </w:tc>
        <w:tc>
          <w:tcPr>
            <w:tcW w:w="1678" w:type="dxa"/>
            <w:tcBorders>
              <w:top w:val="nil"/>
              <w:left w:val="nil"/>
              <w:bottom w:val="single" w:sz="4" w:space="0" w:color="auto"/>
              <w:right w:val="single" w:sz="8" w:space="0" w:color="auto"/>
            </w:tcBorders>
            <w:shd w:val="clear" w:color="auto" w:fill="auto"/>
            <w:hideMark/>
          </w:tcPr>
          <w:p w14:paraId="2C560B1A"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667B4B23"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72947D79"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FONDOS DISTINTOS DE APORTACIONES</w:t>
            </w:r>
          </w:p>
        </w:tc>
        <w:tc>
          <w:tcPr>
            <w:tcW w:w="1542" w:type="dxa"/>
            <w:tcBorders>
              <w:top w:val="nil"/>
              <w:left w:val="nil"/>
              <w:bottom w:val="single" w:sz="4" w:space="0" w:color="auto"/>
              <w:right w:val="single" w:sz="4" w:space="0" w:color="auto"/>
            </w:tcBorders>
            <w:shd w:val="clear" w:color="auto" w:fill="auto"/>
            <w:hideMark/>
          </w:tcPr>
          <w:p w14:paraId="459E6E3D"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79,042,146.00 </w:t>
            </w:r>
          </w:p>
        </w:tc>
        <w:tc>
          <w:tcPr>
            <w:tcW w:w="1678" w:type="dxa"/>
            <w:tcBorders>
              <w:top w:val="nil"/>
              <w:left w:val="nil"/>
              <w:bottom w:val="single" w:sz="4" w:space="0" w:color="auto"/>
              <w:right w:val="single" w:sz="8" w:space="0" w:color="auto"/>
            </w:tcBorders>
            <w:shd w:val="clear" w:color="auto" w:fill="auto"/>
            <w:hideMark/>
          </w:tcPr>
          <w:p w14:paraId="69F7E78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74C97688" w14:textId="77777777" w:rsidTr="00533FFE">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22FE7707"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TRANSFERENCIAS, ASIGNACIONES, SUBSIDIOS Y SUBVENCIONES, Y PENSIONES Y JUBILACIONES</w:t>
            </w:r>
          </w:p>
        </w:tc>
        <w:tc>
          <w:tcPr>
            <w:tcW w:w="1542" w:type="dxa"/>
            <w:tcBorders>
              <w:top w:val="nil"/>
              <w:left w:val="nil"/>
              <w:bottom w:val="single" w:sz="4" w:space="0" w:color="auto"/>
              <w:right w:val="single" w:sz="4" w:space="0" w:color="auto"/>
            </w:tcBorders>
            <w:shd w:val="clear" w:color="auto" w:fill="auto"/>
            <w:hideMark/>
          </w:tcPr>
          <w:p w14:paraId="1728FDF2"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AA2DB72"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DB0FCF" w:rsidRPr="00702DDC" w14:paraId="4ED32B85"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6FD5429A"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TRANSFERENCIAS Y ASIGNACIONES</w:t>
            </w:r>
          </w:p>
        </w:tc>
        <w:tc>
          <w:tcPr>
            <w:tcW w:w="1542" w:type="dxa"/>
            <w:tcBorders>
              <w:top w:val="nil"/>
              <w:left w:val="nil"/>
              <w:bottom w:val="single" w:sz="4" w:space="0" w:color="auto"/>
              <w:right w:val="single" w:sz="4" w:space="0" w:color="auto"/>
            </w:tcBorders>
            <w:shd w:val="clear" w:color="auto" w:fill="auto"/>
            <w:hideMark/>
          </w:tcPr>
          <w:p w14:paraId="6369103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0A115EE"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1CFD9131"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163961EA"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SUBSIDIOS Y SUBVENCIONES </w:t>
            </w:r>
          </w:p>
        </w:tc>
        <w:tc>
          <w:tcPr>
            <w:tcW w:w="1542" w:type="dxa"/>
            <w:tcBorders>
              <w:top w:val="nil"/>
              <w:left w:val="nil"/>
              <w:bottom w:val="single" w:sz="4" w:space="0" w:color="auto"/>
              <w:right w:val="single" w:sz="4" w:space="0" w:color="auto"/>
            </w:tcBorders>
            <w:shd w:val="clear" w:color="auto" w:fill="auto"/>
            <w:hideMark/>
          </w:tcPr>
          <w:p w14:paraId="326E0442"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1A61EE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5931B312" w14:textId="77777777" w:rsidTr="00533FFE">
        <w:trPr>
          <w:trHeight w:val="227"/>
          <w:jc w:val="center"/>
        </w:trPr>
        <w:tc>
          <w:tcPr>
            <w:tcW w:w="6769" w:type="dxa"/>
            <w:tcBorders>
              <w:top w:val="nil"/>
              <w:left w:val="single" w:sz="8" w:space="0" w:color="auto"/>
              <w:bottom w:val="single" w:sz="4" w:space="0" w:color="auto"/>
              <w:right w:val="single" w:sz="4" w:space="0" w:color="auto"/>
            </w:tcBorders>
            <w:shd w:val="clear" w:color="auto" w:fill="auto"/>
            <w:hideMark/>
          </w:tcPr>
          <w:p w14:paraId="46B7BA86"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PENSIONES Y JUBILACIONES</w:t>
            </w:r>
          </w:p>
        </w:tc>
        <w:tc>
          <w:tcPr>
            <w:tcW w:w="1542" w:type="dxa"/>
            <w:tcBorders>
              <w:top w:val="nil"/>
              <w:left w:val="nil"/>
              <w:bottom w:val="single" w:sz="4" w:space="0" w:color="auto"/>
              <w:right w:val="single" w:sz="4" w:space="0" w:color="auto"/>
            </w:tcBorders>
            <w:shd w:val="clear" w:color="auto" w:fill="auto"/>
            <w:hideMark/>
          </w:tcPr>
          <w:p w14:paraId="117B8997"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4B5A1057"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273677ED" w14:textId="77777777" w:rsidTr="00533FFE">
        <w:trPr>
          <w:trHeight w:val="454"/>
          <w:jc w:val="center"/>
        </w:trPr>
        <w:tc>
          <w:tcPr>
            <w:tcW w:w="6769" w:type="dxa"/>
            <w:tcBorders>
              <w:top w:val="nil"/>
              <w:left w:val="single" w:sz="8" w:space="0" w:color="auto"/>
              <w:bottom w:val="single" w:sz="4" w:space="0" w:color="auto"/>
              <w:right w:val="single" w:sz="4" w:space="0" w:color="auto"/>
            </w:tcBorders>
            <w:shd w:val="clear" w:color="auto" w:fill="auto"/>
            <w:hideMark/>
          </w:tcPr>
          <w:p w14:paraId="62AF8EBB"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TRANSFERENCIAS DEL FONDO MEXICANO DEL PETRÓLEO PARA LA ESTABILIZACIÓN Y EL DESARROLLO</w:t>
            </w:r>
          </w:p>
        </w:tc>
        <w:tc>
          <w:tcPr>
            <w:tcW w:w="1542" w:type="dxa"/>
            <w:tcBorders>
              <w:top w:val="nil"/>
              <w:left w:val="nil"/>
              <w:bottom w:val="single" w:sz="4" w:space="0" w:color="auto"/>
              <w:right w:val="single" w:sz="4" w:space="0" w:color="auto"/>
            </w:tcBorders>
            <w:shd w:val="clear" w:color="auto" w:fill="auto"/>
            <w:hideMark/>
          </w:tcPr>
          <w:p w14:paraId="040389EF"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16CF3BD1"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2C865235" w14:textId="77777777" w:rsidTr="00533FFE">
        <w:trPr>
          <w:trHeight w:val="20"/>
          <w:jc w:val="center"/>
        </w:trPr>
        <w:tc>
          <w:tcPr>
            <w:tcW w:w="6769" w:type="dxa"/>
            <w:tcBorders>
              <w:top w:val="nil"/>
              <w:left w:val="single" w:sz="8" w:space="0" w:color="auto"/>
              <w:bottom w:val="single" w:sz="4" w:space="0" w:color="auto"/>
              <w:right w:val="single" w:sz="4" w:space="0" w:color="auto"/>
            </w:tcBorders>
            <w:shd w:val="clear" w:color="auto" w:fill="auto"/>
            <w:hideMark/>
          </w:tcPr>
          <w:p w14:paraId="6FA37F02" w14:textId="77777777" w:rsidR="00DB0FCF" w:rsidRPr="00702DDC" w:rsidRDefault="00DB0FCF" w:rsidP="00533FFE">
            <w:pPr>
              <w:jc w:val="both"/>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INGRESOS DERIVADOS DE FINANCIAMIENTOS</w:t>
            </w:r>
          </w:p>
        </w:tc>
        <w:tc>
          <w:tcPr>
            <w:tcW w:w="1542" w:type="dxa"/>
            <w:tcBorders>
              <w:top w:val="nil"/>
              <w:left w:val="nil"/>
              <w:bottom w:val="single" w:sz="4" w:space="0" w:color="auto"/>
              <w:right w:val="single" w:sz="4" w:space="0" w:color="auto"/>
            </w:tcBorders>
            <w:shd w:val="clear" w:color="auto" w:fill="auto"/>
            <w:hideMark/>
          </w:tcPr>
          <w:p w14:paraId="6E4C6D9B"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0515B325" w14:textId="77777777" w:rsidR="00DB0FCF" w:rsidRPr="00702DDC" w:rsidRDefault="00DB0FCF" w:rsidP="00533FFE">
            <w:pPr>
              <w:jc w:val="right"/>
              <w:rPr>
                <w:rFonts w:ascii="Arial Narrow" w:hAnsi="Arial Narrow" w:cs="Calibri"/>
                <w:b/>
                <w:bCs/>
                <w:color w:val="000000"/>
                <w:sz w:val="20"/>
                <w:lang w:val="es-MX" w:eastAsia="es-MX"/>
              </w:rPr>
            </w:pPr>
            <w:r w:rsidRPr="00702DDC">
              <w:rPr>
                <w:rFonts w:ascii="Arial Narrow" w:hAnsi="Arial Narrow" w:cs="Calibri"/>
                <w:b/>
                <w:bCs/>
                <w:color w:val="000000"/>
                <w:sz w:val="20"/>
                <w:lang w:val="es-MX" w:eastAsia="es-MX"/>
              </w:rPr>
              <w:t xml:space="preserve">                             - </w:t>
            </w:r>
          </w:p>
        </w:tc>
      </w:tr>
      <w:tr w:rsidR="00DB0FCF" w:rsidRPr="00702DDC" w14:paraId="79FEE911" w14:textId="77777777" w:rsidTr="00533FFE">
        <w:trPr>
          <w:trHeight w:val="20"/>
          <w:jc w:val="center"/>
        </w:trPr>
        <w:tc>
          <w:tcPr>
            <w:tcW w:w="6769" w:type="dxa"/>
            <w:tcBorders>
              <w:top w:val="nil"/>
              <w:left w:val="single" w:sz="8" w:space="0" w:color="auto"/>
              <w:bottom w:val="single" w:sz="4" w:space="0" w:color="auto"/>
              <w:right w:val="single" w:sz="4" w:space="0" w:color="auto"/>
            </w:tcBorders>
            <w:shd w:val="clear" w:color="auto" w:fill="auto"/>
            <w:hideMark/>
          </w:tcPr>
          <w:p w14:paraId="380C84D6"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ENDEUDAMIENTO INTERNO</w:t>
            </w:r>
          </w:p>
        </w:tc>
        <w:tc>
          <w:tcPr>
            <w:tcW w:w="1542" w:type="dxa"/>
            <w:tcBorders>
              <w:top w:val="nil"/>
              <w:left w:val="nil"/>
              <w:bottom w:val="single" w:sz="4" w:space="0" w:color="auto"/>
              <w:right w:val="single" w:sz="4" w:space="0" w:color="auto"/>
            </w:tcBorders>
            <w:shd w:val="clear" w:color="auto" w:fill="auto"/>
            <w:hideMark/>
          </w:tcPr>
          <w:p w14:paraId="5350C774"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single" w:sz="4" w:space="0" w:color="auto"/>
              <w:right w:val="single" w:sz="8" w:space="0" w:color="auto"/>
            </w:tcBorders>
            <w:shd w:val="clear" w:color="auto" w:fill="auto"/>
            <w:hideMark/>
          </w:tcPr>
          <w:p w14:paraId="5D009271"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r w:rsidR="00DB0FCF" w:rsidRPr="00702DDC" w14:paraId="18B13C10" w14:textId="77777777" w:rsidTr="00533FFE">
        <w:trPr>
          <w:trHeight w:val="20"/>
          <w:jc w:val="center"/>
        </w:trPr>
        <w:tc>
          <w:tcPr>
            <w:tcW w:w="6769" w:type="dxa"/>
            <w:tcBorders>
              <w:top w:val="nil"/>
              <w:left w:val="single" w:sz="8" w:space="0" w:color="auto"/>
              <w:bottom w:val="nil"/>
              <w:right w:val="single" w:sz="4" w:space="0" w:color="auto"/>
            </w:tcBorders>
            <w:shd w:val="clear" w:color="auto" w:fill="auto"/>
            <w:hideMark/>
          </w:tcPr>
          <w:p w14:paraId="43402038"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ENDEUDAMIENTO EXTERNO</w:t>
            </w:r>
          </w:p>
        </w:tc>
        <w:tc>
          <w:tcPr>
            <w:tcW w:w="1542" w:type="dxa"/>
            <w:tcBorders>
              <w:top w:val="nil"/>
              <w:left w:val="nil"/>
              <w:bottom w:val="nil"/>
              <w:right w:val="single" w:sz="4" w:space="0" w:color="auto"/>
            </w:tcBorders>
            <w:shd w:val="clear" w:color="auto" w:fill="auto"/>
            <w:hideMark/>
          </w:tcPr>
          <w:p w14:paraId="0E20E587"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nil"/>
              <w:left w:val="nil"/>
              <w:bottom w:val="nil"/>
              <w:right w:val="single" w:sz="8" w:space="0" w:color="auto"/>
            </w:tcBorders>
            <w:shd w:val="clear" w:color="auto" w:fill="auto"/>
            <w:hideMark/>
          </w:tcPr>
          <w:p w14:paraId="1F123613"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r>
      <w:tr w:rsidR="00DB0FCF" w:rsidRPr="00702DDC" w14:paraId="41EB79F9" w14:textId="77777777" w:rsidTr="00533FFE">
        <w:trPr>
          <w:trHeight w:val="20"/>
          <w:jc w:val="center"/>
        </w:trPr>
        <w:tc>
          <w:tcPr>
            <w:tcW w:w="6769" w:type="dxa"/>
            <w:tcBorders>
              <w:top w:val="single" w:sz="4" w:space="0" w:color="auto"/>
              <w:left w:val="single" w:sz="8" w:space="0" w:color="auto"/>
              <w:bottom w:val="single" w:sz="8" w:space="0" w:color="auto"/>
              <w:right w:val="single" w:sz="4" w:space="0" w:color="auto"/>
            </w:tcBorders>
            <w:shd w:val="clear" w:color="auto" w:fill="auto"/>
            <w:hideMark/>
          </w:tcPr>
          <w:p w14:paraId="6259FE63" w14:textId="77777777" w:rsidR="00DB0FCF" w:rsidRPr="00702DDC" w:rsidRDefault="00DB0FCF" w:rsidP="00533FFE">
            <w:pPr>
              <w:jc w:val="both"/>
              <w:rPr>
                <w:rFonts w:ascii="Arial Narrow" w:hAnsi="Arial Narrow" w:cs="Calibri"/>
                <w:color w:val="000000"/>
                <w:sz w:val="20"/>
                <w:lang w:val="es-MX" w:eastAsia="es-MX"/>
              </w:rPr>
            </w:pPr>
            <w:r w:rsidRPr="00702DDC">
              <w:rPr>
                <w:rFonts w:ascii="Arial Narrow" w:hAnsi="Arial Narrow" w:cs="Calibri"/>
                <w:color w:val="000000"/>
                <w:sz w:val="20"/>
                <w:lang w:val="es-MX" w:eastAsia="es-MX"/>
              </w:rPr>
              <w:t>FINANCIAMIENTO INTERNO</w:t>
            </w:r>
          </w:p>
        </w:tc>
        <w:tc>
          <w:tcPr>
            <w:tcW w:w="1542" w:type="dxa"/>
            <w:tcBorders>
              <w:top w:val="single" w:sz="4" w:space="0" w:color="auto"/>
              <w:left w:val="nil"/>
              <w:bottom w:val="single" w:sz="8" w:space="0" w:color="auto"/>
              <w:right w:val="single" w:sz="4" w:space="0" w:color="auto"/>
            </w:tcBorders>
            <w:shd w:val="clear" w:color="auto" w:fill="auto"/>
            <w:hideMark/>
          </w:tcPr>
          <w:p w14:paraId="31810E3B"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w:t>
            </w:r>
          </w:p>
        </w:tc>
        <w:tc>
          <w:tcPr>
            <w:tcW w:w="1678" w:type="dxa"/>
            <w:tcBorders>
              <w:top w:val="single" w:sz="4" w:space="0" w:color="auto"/>
              <w:left w:val="nil"/>
              <w:bottom w:val="single" w:sz="8" w:space="0" w:color="auto"/>
              <w:right w:val="single" w:sz="8" w:space="0" w:color="auto"/>
            </w:tcBorders>
            <w:shd w:val="clear" w:color="auto" w:fill="auto"/>
            <w:hideMark/>
          </w:tcPr>
          <w:p w14:paraId="3F0BC759" w14:textId="77777777" w:rsidR="00DB0FCF" w:rsidRPr="00702DDC" w:rsidRDefault="00DB0FCF" w:rsidP="00533FFE">
            <w:pPr>
              <w:jc w:val="right"/>
              <w:rPr>
                <w:rFonts w:ascii="Arial Narrow" w:hAnsi="Arial Narrow" w:cs="Calibri"/>
                <w:color w:val="000000"/>
                <w:sz w:val="20"/>
                <w:lang w:val="es-MX" w:eastAsia="es-MX"/>
              </w:rPr>
            </w:pPr>
            <w:r w:rsidRPr="00702DDC">
              <w:rPr>
                <w:rFonts w:ascii="Arial Narrow" w:hAnsi="Arial Narrow" w:cs="Calibri"/>
                <w:color w:val="000000"/>
                <w:sz w:val="20"/>
                <w:lang w:val="es-MX" w:eastAsia="es-MX"/>
              </w:rPr>
              <w:t xml:space="preserve">                             - </w:t>
            </w:r>
          </w:p>
        </w:tc>
      </w:tr>
    </w:tbl>
    <w:p w14:paraId="57F78D7C" w14:textId="4308E4A2" w:rsidR="0015338A" w:rsidRDefault="0015338A" w:rsidP="00665878">
      <w:pPr>
        <w:ind w:right="67"/>
        <w:jc w:val="center"/>
        <w:rPr>
          <w:rFonts w:cs="Arial"/>
          <w:b/>
          <w:bCs/>
          <w:sz w:val="24"/>
          <w:szCs w:val="24"/>
        </w:rPr>
      </w:pPr>
    </w:p>
    <w:p w14:paraId="4737F597" w14:textId="77777777" w:rsidR="0015338A" w:rsidRDefault="0015338A" w:rsidP="00665878">
      <w:pPr>
        <w:ind w:right="67"/>
        <w:jc w:val="center"/>
        <w:rPr>
          <w:rFonts w:cs="Arial"/>
          <w:b/>
          <w:bCs/>
          <w:sz w:val="24"/>
          <w:szCs w:val="24"/>
        </w:rPr>
      </w:pPr>
    </w:p>
    <w:p w14:paraId="6B865777" w14:textId="03187177" w:rsidR="00EB50B7" w:rsidRDefault="00EB50B7" w:rsidP="00665878">
      <w:pPr>
        <w:ind w:right="67"/>
        <w:jc w:val="center"/>
        <w:rPr>
          <w:rFonts w:cs="Arial"/>
          <w:b/>
          <w:bCs/>
          <w:sz w:val="24"/>
          <w:szCs w:val="24"/>
        </w:rPr>
      </w:pPr>
    </w:p>
    <w:p w14:paraId="5BC58811" w14:textId="73754A83" w:rsidR="00EB50B7" w:rsidRDefault="00EB50B7" w:rsidP="00665878">
      <w:pPr>
        <w:ind w:right="67"/>
        <w:jc w:val="center"/>
        <w:rPr>
          <w:rFonts w:cs="Arial"/>
          <w:b/>
          <w:bCs/>
          <w:sz w:val="24"/>
          <w:szCs w:val="24"/>
        </w:rPr>
      </w:pPr>
    </w:p>
    <w:p w14:paraId="660952DF" w14:textId="76C883F5" w:rsidR="009315ED" w:rsidRDefault="009315ED" w:rsidP="00665878">
      <w:pPr>
        <w:ind w:right="67"/>
        <w:jc w:val="center"/>
        <w:rPr>
          <w:rFonts w:cs="Arial"/>
          <w:b/>
          <w:bCs/>
          <w:sz w:val="24"/>
          <w:szCs w:val="24"/>
        </w:rPr>
      </w:pPr>
    </w:p>
    <w:p w14:paraId="057B46DE" w14:textId="77777777" w:rsidR="00B0254C" w:rsidRDefault="00B0254C" w:rsidP="00665878">
      <w:pPr>
        <w:ind w:right="67"/>
        <w:jc w:val="center"/>
        <w:rPr>
          <w:rFonts w:cs="Arial"/>
          <w:b/>
          <w:bCs/>
          <w:sz w:val="24"/>
          <w:szCs w:val="24"/>
        </w:rPr>
      </w:pPr>
    </w:p>
    <w:p w14:paraId="517E36B9" w14:textId="10A78EC7" w:rsidR="009315ED" w:rsidRDefault="009315ED" w:rsidP="00665878">
      <w:pPr>
        <w:ind w:right="67"/>
        <w:jc w:val="center"/>
        <w:rPr>
          <w:rFonts w:cs="Arial"/>
          <w:b/>
          <w:bCs/>
          <w:sz w:val="24"/>
          <w:szCs w:val="24"/>
        </w:rPr>
      </w:pPr>
    </w:p>
    <w:p w14:paraId="071D20DE" w14:textId="5B301495" w:rsidR="009315ED" w:rsidRDefault="009315ED" w:rsidP="00665878">
      <w:pPr>
        <w:ind w:right="67"/>
        <w:jc w:val="center"/>
        <w:rPr>
          <w:rFonts w:cs="Arial"/>
          <w:b/>
          <w:bCs/>
          <w:sz w:val="24"/>
          <w:szCs w:val="24"/>
        </w:rPr>
      </w:pPr>
    </w:p>
    <w:p w14:paraId="342C6ADF" w14:textId="77777777" w:rsidR="00775AD4" w:rsidRPr="00775AD4" w:rsidRDefault="00775AD4" w:rsidP="00775AD4">
      <w:pPr>
        <w:ind w:right="67"/>
        <w:jc w:val="center"/>
        <w:rPr>
          <w:rFonts w:cs="Arial"/>
          <w:b/>
          <w:bCs/>
          <w:sz w:val="24"/>
          <w:szCs w:val="24"/>
        </w:rPr>
      </w:pPr>
      <w:r w:rsidRPr="00775AD4">
        <w:rPr>
          <w:rFonts w:cs="Arial"/>
          <w:b/>
          <w:bCs/>
          <w:sz w:val="24"/>
          <w:szCs w:val="24"/>
        </w:rPr>
        <w:t>II. ANEXO DE INGRESOS A DETALLE</w:t>
      </w:r>
    </w:p>
    <w:p w14:paraId="270CC4D4" w14:textId="139AD8C8" w:rsidR="00775AD4" w:rsidRDefault="00775AD4" w:rsidP="00775AD4">
      <w:pPr>
        <w:ind w:right="67"/>
        <w:jc w:val="center"/>
        <w:rPr>
          <w:rFonts w:cs="Arial"/>
          <w:b/>
          <w:bCs/>
          <w:sz w:val="24"/>
          <w:szCs w:val="24"/>
        </w:rPr>
      </w:pPr>
      <w:r w:rsidRPr="00775AD4">
        <w:rPr>
          <w:rFonts w:cs="Arial"/>
          <w:b/>
          <w:bCs/>
          <w:sz w:val="24"/>
          <w:szCs w:val="24"/>
        </w:rPr>
        <w:t>(PESOS)</w:t>
      </w:r>
    </w:p>
    <w:p w14:paraId="367B35E4" w14:textId="551168E4" w:rsidR="009367A9" w:rsidRDefault="009367A9" w:rsidP="00775AD4">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1701"/>
        <w:gridCol w:w="2268"/>
      </w:tblGrid>
      <w:tr w:rsidR="00841D09" w:rsidRPr="00841D09" w14:paraId="7714D8FE" w14:textId="77777777" w:rsidTr="00841D09">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A43C" w14:textId="77777777" w:rsidR="00841D09" w:rsidRPr="00841D09" w:rsidRDefault="00841D09" w:rsidP="00841D09">
            <w:pPr>
              <w:jc w:val="center"/>
              <w:rPr>
                <w:rFonts w:ascii="Arial Narrow" w:hAnsi="Arial Narrow" w:cs="Calibri"/>
                <w:b/>
                <w:bCs/>
                <w:sz w:val="20"/>
                <w:lang w:val="es-MX" w:eastAsia="es-MX"/>
              </w:rPr>
            </w:pPr>
            <w:r w:rsidRPr="00841D09">
              <w:rPr>
                <w:rFonts w:ascii="Arial Narrow" w:hAnsi="Arial Narrow" w:cs="Calibri"/>
                <w:b/>
                <w:bCs/>
                <w:sz w:val="20"/>
                <w:lang w:val="es-MX" w:eastAsia="es-MX"/>
              </w:rPr>
              <w:t>CONCEPTO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9A4C04" w14:textId="77777777" w:rsidR="00841D09" w:rsidRPr="00841D09" w:rsidRDefault="00841D09" w:rsidP="00841D09">
            <w:pPr>
              <w:jc w:val="center"/>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F631476" w14:textId="77777777" w:rsidR="00841D09" w:rsidRPr="00841D09" w:rsidRDefault="00841D09" w:rsidP="00841D09">
            <w:pPr>
              <w:jc w:val="center"/>
              <w:rPr>
                <w:rFonts w:ascii="Arial Narrow" w:hAnsi="Arial Narrow" w:cs="Calibri"/>
                <w:b/>
                <w:bCs/>
                <w:sz w:val="20"/>
                <w:lang w:val="es-MX" w:eastAsia="es-MX"/>
              </w:rPr>
            </w:pPr>
            <w:r w:rsidRPr="00841D09">
              <w:rPr>
                <w:rFonts w:ascii="Arial Narrow" w:hAnsi="Arial Narrow" w:cs="Calibri"/>
                <w:b/>
                <w:bCs/>
                <w:sz w:val="20"/>
                <w:lang w:val="es-MX" w:eastAsia="es-MX"/>
              </w:rPr>
              <w:t>PRESUPUESTO 2024</w:t>
            </w:r>
          </w:p>
        </w:tc>
      </w:tr>
      <w:tr w:rsidR="00841D09" w:rsidRPr="00841D09" w14:paraId="3B65EDA3"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75D57837" w14:textId="77777777" w:rsidR="00841D09" w:rsidRPr="00841D09" w:rsidRDefault="00841D09" w:rsidP="00841D09">
            <w:pPr>
              <w:jc w:val="center"/>
              <w:rPr>
                <w:rFonts w:ascii="Arial Narrow" w:hAnsi="Arial Narrow" w:cs="Calibri"/>
                <w:b/>
                <w:bCs/>
                <w:sz w:val="20"/>
                <w:lang w:val="es-MX" w:eastAsia="es-MX"/>
              </w:rPr>
            </w:pPr>
            <w:r w:rsidRPr="00841D09">
              <w:rPr>
                <w:rFonts w:ascii="Arial Narrow" w:hAnsi="Arial Narrow" w:cs="Calibri"/>
                <w:b/>
                <w:bCs/>
                <w:sz w:val="20"/>
                <w:lang w:val="es-MX" w:eastAsia="es-MX"/>
              </w:rPr>
              <w:t>INGRESOS FEDERALES</w:t>
            </w:r>
          </w:p>
        </w:tc>
        <w:tc>
          <w:tcPr>
            <w:tcW w:w="1701" w:type="dxa"/>
            <w:tcBorders>
              <w:top w:val="nil"/>
              <w:left w:val="nil"/>
              <w:bottom w:val="single" w:sz="4" w:space="0" w:color="auto"/>
              <w:right w:val="single" w:sz="4" w:space="0" w:color="auto"/>
            </w:tcBorders>
            <w:shd w:val="clear" w:color="auto" w:fill="auto"/>
            <w:noWrap/>
            <w:vAlign w:val="center"/>
            <w:hideMark/>
          </w:tcPr>
          <w:p w14:paraId="1971BE35" w14:textId="77777777" w:rsidR="00841D09" w:rsidRPr="00841D09" w:rsidRDefault="00841D09" w:rsidP="00841D09">
            <w:pPr>
              <w:jc w:val="center"/>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center"/>
            <w:hideMark/>
          </w:tcPr>
          <w:p w14:paraId="3B9AC435" w14:textId="77777777" w:rsidR="00841D09" w:rsidRPr="00841D09" w:rsidRDefault="00841D09" w:rsidP="00841D09">
            <w:pPr>
              <w:rPr>
                <w:rFonts w:ascii="Arial Narrow" w:hAnsi="Arial Narrow" w:cs="Calibri"/>
                <w:b/>
                <w:bCs/>
                <w:sz w:val="20"/>
                <w:lang w:val="es-MX" w:eastAsia="es-MX"/>
              </w:rPr>
            </w:pPr>
            <w:r w:rsidRPr="00841D09">
              <w:rPr>
                <w:rFonts w:ascii="Arial Narrow" w:hAnsi="Arial Narrow" w:cs="Calibri"/>
                <w:b/>
                <w:bCs/>
                <w:sz w:val="20"/>
                <w:lang w:val="es-MX" w:eastAsia="es-MX"/>
              </w:rPr>
              <w:t> </w:t>
            </w:r>
          </w:p>
        </w:tc>
      </w:tr>
      <w:tr w:rsidR="00841D09" w:rsidRPr="00841D09" w14:paraId="4ED83451"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05A4B8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FONDO GENERAL DE PARTICIPACIONES </w:t>
            </w:r>
          </w:p>
        </w:tc>
        <w:tc>
          <w:tcPr>
            <w:tcW w:w="1701" w:type="dxa"/>
            <w:tcBorders>
              <w:top w:val="nil"/>
              <w:left w:val="nil"/>
              <w:bottom w:val="single" w:sz="4" w:space="0" w:color="auto"/>
              <w:right w:val="single" w:sz="4" w:space="0" w:color="auto"/>
            </w:tcBorders>
            <w:shd w:val="clear" w:color="auto" w:fill="auto"/>
            <w:noWrap/>
            <w:vAlign w:val="bottom"/>
            <w:hideMark/>
          </w:tcPr>
          <w:p w14:paraId="33102E32"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C8F7D4"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22,336,921,791.00 </w:t>
            </w:r>
          </w:p>
        </w:tc>
      </w:tr>
      <w:tr w:rsidR="00841D09" w:rsidRPr="00841D09" w14:paraId="43374BB3"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75BD90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CONSUMO (CERVEZA, BEBIDAS ALCOHÓLICAS Y TABACOS LABRADOS) </w:t>
            </w:r>
          </w:p>
        </w:tc>
        <w:tc>
          <w:tcPr>
            <w:tcW w:w="1701" w:type="dxa"/>
            <w:tcBorders>
              <w:top w:val="nil"/>
              <w:left w:val="nil"/>
              <w:bottom w:val="single" w:sz="4" w:space="0" w:color="auto"/>
              <w:right w:val="single" w:sz="4" w:space="0" w:color="auto"/>
            </w:tcBorders>
            <w:shd w:val="clear" w:color="auto" w:fill="auto"/>
            <w:noWrap/>
            <w:vAlign w:val="bottom"/>
            <w:hideMark/>
          </w:tcPr>
          <w:p w14:paraId="79A18D9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C21F4B"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537,148,584.00 </w:t>
            </w:r>
          </w:p>
        </w:tc>
      </w:tr>
      <w:tr w:rsidR="00841D09" w:rsidRPr="00841D09" w14:paraId="2AE22DD0"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B5FE87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FONDO DE FOMENTO MUNICIPAL </w:t>
            </w:r>
          </w:p>
        </w:tc>
        <w:tc>
          <w:tcPr>
            <w:tcW w:w="1701" w:type="dxa"/>
            <w:tcBorders>
              <w:top w:val="nil"/>
              <w:left w:val="nil"/>
              <w:bottom w:val="single" w:sz="4" w:space="0" w:color="auto"/>
              <w:right w:val="single" w:sz="4" w:space="0" w:color="auto"/>
            </w:tcBorders>
            <w:shd w:val="clear" w:color="auto" w:fill="auto"/>
            <w:noWrap/>
            <w:vAlign w:val="bottom"/>
            <w:hideMark/>
          </w:tcPr>
          <w:p w14:paraId="69671B23"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89071A"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899,679,990.00 </w:t>
            </w:r>
          </w:p>
        </w:tc>
      </w:tr>
      <w:tr w:rsidR="00841D09" w:rsidRPr="00841D09" w14:paraId="1DD6A314"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204555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FONDO DE FISCALIZACIÓN </w:t>
            </w:r>
          </w:p>
        </w:tc>
        <w:tc>
          <w:tcPr>
            <w:tcW w:w="1701" w:type="dxa"/>
            <w:tcBorders>
              <w:top w:val="nil"/>
              <w:left w:val="nil"/>
              <w:bottom w:val="single" w:sz="4" w:space="0" w:color="auto"/>
              <w:right w:val="single" w:sz="4" w:space="0" w:color="auto"/>
            </w:tcBorders>
            <w:shd w:val="clear" w:color="auto" w:fill="auto"/>
            <w:noWrap/>
            <w:vAlign w:val="bottom"/>
            <w:hideMark/>
          </w:tcPr>
          <w:p w14:paraId="3B4A96BD"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85A9FA"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1,119,160,750.00 </w:t>
            </w:r>
          </w:p>
        </w:tc>
      </w:tr>
      <w:tr w:rsidR="00841D09" w:rsidRPr="00841D09" w14:paraId="5584F929"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E3B0623"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FISCALIZACIÓN CONJUNTA </w:t>
            </w:r>
          </w:p>
        </w:tc>
        <w:tc>
          <w:tcPr>
            <w:tcW w:w="1701" w:type="dxa"/>
            <w:tcBorders>
              <w:top w:val="nil"/>
              <w:left w:val="nil"/>
              <w:bottom w:val="single" w:sz="4" w:space="0" w:color="auto"/>
              <w:right w:val="single" w:sz="4" w:space="0" w:color="auto"/>
            </w:tcBorders>
            <w:shd w:val="clear" w:color="auto" w:fill="auto"/>
            <w:noWrap/>
            <w:vAlign w:val="bottom"/>
            <w:hideMark/>
          </w:tcPr>
          <w:p w14:paraId="49675EA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A81D9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18,020,856.00 </w:t>
            </w:r>
          </w:p>
        </w:tc>
      </w:tr>
      <w:tr w:rsidR="00841D09" w:rsidRPr="00841D09" w14:paraId="601BFDD9"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9576DAA"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IMPUESTO SOBRE LA RENTA </w:t>
            </w:r>
          </w:p>
        </w:tc>
        <w:tc>
          <w:tcPr>
            <w:tcW w:w="1701" w:type="dxa"/>
            <w:tcBorders>
              <w:top w:val="nil"/>
              <w:left w:val="nil"/>
              <w:bottom w:val="single" w:sz="4" w:space="0" w:color="auto"/>
              <w:right w:val="single" w:sz="4" w:space="0" w:color="auto"/>
            </w:tcBorders>
            <w:shd w:val="clear" w:color="auto" w:fill="auto"/>
            <w:noWrap/>
            <w:vAlign w:val="bottom"/>
            <w:hideMark/>
          </w:tcPr>
          <w:p w14:paraId="5A16EF71"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10,289,028.37 </w:t>
            </w:r>
          </w:p>
        </w:tc>
        <w:tc>
          <w:tcPr>
            <w:tcW w:w="2268" w:type="dxa"/>
            <w:tcBorders>
              <w:top w:val="nil"/>
              <w:left w:val="nil"/>
              <w:bottom w:val="single" w:sz="4" w:space="0" w:color="auto"/>
              <w:right w:val="single" w:sz="4" w:space="0" w:color="auto"/>
            </w:tcBorders>
            <w:shd w:val="clear" w:color="auto" w:fill="auto"/>
            <w:noWrap/>
            <w:vAlign w:val="bottom"/>
            <w:hideMark/>
          </w:tcPr>
          <w:p w14:paraId="3CECB65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34DDF90F"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CE64A4C"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IMPUESTO AL VALOR AGREGADO </w:t>
            </w:r>
          </w:p>
        </w:tc>
        <w:tc>
          <w:tcPr>
            <w:tcW w:w="1701" w:type="dxa"/>
            <w:tcBorders>
              <w:top w:val="nil"/>
              <w:left w:val="nil"/>
              <w:bottom w:val="single" w:sz="4" w:space="0" w:color="auto"/>
              <w:right w:val="single" w:sz="4" w:space="0" w:color="auto"/>
            </w:tcBorders>
            <w:shd w:val="clear" w:color="auto" w:fill="auto"/>
            <w:noWrap/>
            <w:vAlign w:val="bottom"/>
            <w:hideMark/>
          </w:tcPr>
          <w:p w14:paraId="19BCFEA2"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7,647,386.37 </w:t>
            </w:r>
          </w:p>
        </w:tc>
        <w:tc>
          <w:tcPr>
            <w:tcW w:w="2268" w:type="dxa"/>
            <w:tcBorders>
              <w:top w:val="nil"/>
              <w:left w:val="nil"/>
              <w:bottom w:val="single" w:sz="4" w:space="0" w:color="auto"/>
              <w:right w:val="single" w:sz="4" w:space="0" w:color="auto"/>
            </w:tcBorders>
            <w:shd w:val="clear" w:color="auto" w:fill="auto"/>
            <w:noWrap/>
            <w:vAlign w:val="bottom"/>
            <w:hideMark/>
          </w:tcPr>
          <w:p w14:paraId="0281491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7C87C341"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2A8780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IMPUESTO GENERAL DE IMPORTACIÓN </w:t>
            </w:r>
          </w:p>
        </w:tc>
        <w:tc>
          <w:tcPr>
            <w:tcW w:w="1701" w:type="dxa"/>
            <w:tcBorders>
              <w:top w:val="nil"/>
              <w:left w:val="nil"/>
              <w:bottom w:val="single" w:sz="4" w:space="0" w:color="auto"/>
              <w:right w:val="single" w:sz="4" w:space="0" w:color="auto"/>
            </w:tcBorders>
            <w:shd w:val="clear" w:color="auto" w:fill="auto"/>
            <w:noWrap/>
            <w:vAlign w:val="bottom"/>
            <w:hideMark/>
          </w:tcPr>
          <w:p w14:paraId="5411DBF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84,441.26 </w:t>
            </w:r>
          </w:p>
        </w:tc>
        <w:tc>
          <w:tcPr>
            <w:tcW w:w="2268" w:type="dxa"/>
            <w:tcBorders>
              <w:top w:val="nil"/>
              <w:left w:val="nil"/>
              <w:bottom w:val="single" w:sz="4" w:space="0" w:color="auto"/>
              <w:right w:val="single" w:sz="4" w:space="0" w:color="auto"/>
            </w:tcBorders>
            <w:shd w:val="clear" w:color="auto" w:fill="auto"/>
            <w:noWrap/>
            <w:vAlign w:val="bottom"/>
            <w:hideMark/>
          </w:tcPr>
          <w:p w14:paraId="4C3085B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47A8CA7E"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F5A90C4"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ISAN </w:t>
            </w:r>
          </w:p>
        </w:tc>
        <w:tc>
          <w:tcPr>
            <w:tcW w:w="1701" w:type="dxa"/>
            <w:tcBorders>
              <w:top w:val="nil"/>
              <w:left w:val="nil"/>
              <w:bottom w:val="single" w:sz="4" w:space="0" w:color="auto"/>
              <w:right w:val="single" w:sz="4" w:space="0" w:color="auto"/>
            </w:tcBorders>
            <w:shd w:val="clear" w:color="auto" w:fill="auto"/>
            <w:noWrap/>
            <w:vAlign w:val="bottom"/>
            <w:hideMark/>
          </w:tcPr>
          <w:p w14:paraId="5070AEA8"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E93BD3"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663,737,420.00 </w:t>
            </w:r>
          </w:p>
        </w:tc>
      </w:tr>
      <w:tr w:rsidR="00841D09" w:rsidRPr="00841D09" w14:paraId="0FF76AC4"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16D307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FONDO DE COMPENSACIÓN ISAN </w:t>
            </w:r>
          </w:p>
        </w:tc>
        <w:tc>
          <w:tcPr>
            <w:tcW w:w="1701" w:type="dxa"/>
            <w:tcBorders>
              <w:top w:val="nil"/>
              <w:left w:val="nil"/>
              <w:bottom w:val="single" w:sz="4" w:space="0" w:color="auto"/>
              <w:right w:val="single" w:sz="4" w:space="0" w:color="auto"/>
            </w:tcBorders>
            <w:shd w:val="clear" w:color="auto" w:fill="auto"/>
            <w:noWrap/>
            <w:vAlign w:val="bottom"/>
            <w:hideMark/>
          </w:tcPr>
          <w:p w14:paraId="44EA411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D0F29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109,887,822.00 </w:t>
            </w:r>
          </w:p>
        </w:tc>
      </w:tr>
      <w:tr w:rsidR="00841D09" w:rsidRPr="00841D09" w14:paraId="6AF546E8"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1C7A7DD"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FONDOS DE COMPENSACIÓN PARTICIPABLES* (ISR) </w:t>
            </w:r>
          </w:p>
        </w:tc>
        <w:tc>
          <w:tcPr>
            <w:tcW w:w="1701" w:type="dxa"/>
            <w:tcBorders>
              <w:top w:val="nil"/>
              <w:left w:val="nil"/>
              <w:bottom w:val="single" w:sz="4" w:space="0" w:color="auto"/>
              <w:right w:val="single" w:sz="4" w:space="0" w:color="auto"/>
            </w:tcBorders>
            <w:shd w:val="clear" w:color="auto" w:fill="auto"/>
            <w:noWrap/>
            <w:vAlign w:val="bottom"/>
            <w:hideMark/>
          </w:tcPr>
          <w:p w14:paraId="037F87C8"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88A380"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2,267,549,585.00 </w:t>
            </w:r>
          </w:p>
        </w:tc>
      </w:tr>
      <w:tr w:rsidR="00841D09" w:rsidRPr="00841D09" w14:paraId="692467E2"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EAE113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FONDO DE REPECOS E INTERMEDIOS </w:t>
            </w:r>
          </w:p>
        </w:tc>
        <w:tc>
          <w:tcPr>
            <w:tcW w:w="1701" w:type="dxa"/>
            <w:tcBorders>
              <w:top w:val="nil"/>
              <w:left w:val="nil"/>
              <w:bottom w:val="single" w:sz="4" w:space="0" w:color="auto"/>
              <w:right w:val="single" w:sz="4" w:space="0" w:color="auto"/>
            </w:tcBorders>
            <w:shd w:val="clear" w:color="auto" w:fill="auto"/>
            <w:noWrap/>
            <w:vAlign w:val="bottom"/>
            <w:hideMark/>
          </w:tcPr>
          <w:p w14:paraId="56D74A3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46F4A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10,280,460.00 </w:t>
            </w:r>
          </w:p>
        </w:tc>
      </w:tr>
      <w:tr w:rsidR="00841D09" w:rsidRPr="00841D09" w14:paraId="45B36BE0"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4B2324D" w14:textId="77777777" w:rsidR="00841D09" w:rsidRPr="00841D09" w:rsidRDefault="00841D09" w:rsidP="00841D09">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MULTAS ADMINISTRATIVAS NO FISCALES</w:t>
            </w:r>
          </w:p>
        </w:tc>
        <w:tc>
          <w:tcPr>
            <w:tcW w:w="1701" w:type="dxa"/>
            <w:tcBorders>
              <w:top w:val="nil"/>
              <w:left w:val="nil"/>
              <w:bottom w:val="single" w:sz="4" w:space="0" w:color="auto"/>
              <w:right w:val="single" w:sz="4" w:space="0" w:color="auto"/>
            </w:tcBorders>
            <w:shd w:val="clear" w:color="auto" w:fill="auto"/>
            <w:noWrap/>
            <w:vAlign w:val="bottom"/>
            <w:hideMark/>
          </w:tcPr>
          <w:p w14:paraId="33408EB6" w14:textId="77777777" w:rsidR="00841D09" w:rsidRPr="00841D09" w:rsidRDefault="00841D09" w:rsidP="00841D09">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AFB4A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30,655,886.71 </w:t>
            </w:r>
          </w:p>
        </w:tc>
      </w:tr>
      <w:tr w:rsidR="00841D09" w:rsidRPr="00841D09" w14:paraId="5262E369"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F3E431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RÉGIMEN PEQUEÑOS CONTRIBUYENTES (Rezago) </w:t>
            </w:r>
          </w:p>
        </w:tc>
        <w:tc>
          <w:tcPr>
            <w:tcW w:w="1701" w:type="dxa"/>
            <w:tcBorders>
              <w:top w:val="nil"/>
              <w:left w:val="nil"/>
              <w:bottom w:val="single" w:sz="4" w:space="0" w:color="auto"/>
              <w:right w:val="single" w:sz="4" w:space="0" w:color="auto"/>
            </w:tcBorders>
            <w:shd w:val="clear" w:color="auto" w:fill="auto"/>
            <w:noWrap/>
            <w:vAlign w:val="bottom"/>
            <w:hideMark/>
          </w:tcPr>
          <w:p w14:paraId="62A0DDF0"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6F2172"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841D09" w:rsidRPr="00841D09" w14:paraId="62A21139"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6BB1A8C"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RÉGIMEN INTERMEDIOS (Rezago) </w:t>
            </w:r>
          </w:p>
        </w:tc>
        <w:tc>
          <w:tcPr>
            <w:tcW w:w="1701" w:type="dxa"/>
            <w:tcBorders>
              <w:top w:val="nil"/>
              <w:left w:val="nil"/>
              <w:bottom w:val="single" w:sz="4" w:space="0" w:color="auto"/>
              <w:right w:val="single" w:sz="4" w:space="0" w:color="auto"/>
            </w:tcBorders>
            <w:shd w:val="clear" w:color="auto" w:fill="auto"/>
            <w:noWrap/>
            <w:vAlign w:val="bottom"/>
            <w:hideMark/>
          </w:tcPr>
          <w:p w14:paraId="42F639D0"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B14A8F1"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841D09" w:rsidRPr="00841D09" w14:paraId="7FAB955C"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E7B924B"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INCENTIVOS DERIVADOS DE LA COLABORACION FISCAL </w:t>
            </w:r>
          </w:p>
        </w:tc>
        <w:tc>
          <w:tcPr>
            <w:tcW w:w="1701" w:type="dxa"/>
            <w:tcBorders>
              <w:top w:val="nil"/>
              <w:left w:val="nil"/>
              <w:bottom w:val="single" w:sz="4" w:space="0" w:color="auto"/>
              <w:right w:val="single" w:sz="4" w:space="0" w:color="auto"/>
            </w:tcBorders>
            <w:shd w:val="clear" w:color="auto" w:fill="auto"/>
            <w:noWrap/>
            <w:vAlign w:val="bottom"/>
            <w:hideMark/>
          </w:tcPr>
          <w:p w14:paraId="65A8383C"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18252B5"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519,868,348.00 </w:t>
            </w:r>
          </w:p>
        </w:tc>
      </w:tr>
      <w:tr w:rsidR="00841D09" w:rsidRPr="00841D09" w14:paraId="413F100C"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48DDFA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ENAJENACION DE INMUEBLES </w:t>
            </w:r>
          </w:p>
        </w:tc>
        <w:tc>
          <w:tcPr>
            <w:tcW w:w="1701" w:type="dxa"/>
            <w:tcBorders>
              <w:top w:val="nil"/>
              <w:left w:val="nil"/>
              <w:bottom w:val="single" w:sz="4" w:space="0" w:color="auto"/>
              <w:right w:val="single" w:sz="4" w:space="0" w:color="auto"/>
            </w:tcBorders>
            <w:shd w:val="clear" w:color="auto" w:fill="auto"/>
            <w:noWrap/>
            <w:vAlign w:val="bottom"/>
            <w:hideMark/>
          </w:tcPr>
          <w:p w14:paraId="01CB2C4C"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6F0C7D"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161,812,436.00 </w:t>
            </w:r>
          </w:p>
        </w:tc>
      </w:tr>
      <w:tr w:rsidR="00841D09" w:rsidRPr="00841D09" w14:paraId="1885F6DB"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B5777C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IMPUESTO A LOS COMBUSTIBLES (Rezago) </w:t>
            </w:r>
          </w:p>
        </w:tc>
        <w:tc>
          <w:tcPr>
            <w:tcW w:w="1701" w:type="dxa"/>
            <w:tcBorders>
              <w:top w:val="nil"/>
              <w:left w:val="nil"/>
              <w:bottom w:val="single" w:sz="4" w:space="0" w:color="auto"/>
              <w:right w:val="single" w:sz="4" w:space="0" w:color="auto"/>
            </w:tcBorders>
            <w:shd w:val="clear" w:color="auto" w:fill="auto"/>
            <w:noWrap/>
            <w:vAlign w:val="bottom"/>
            <w:hideMark/>
          </w:tcPr>
          <w:p w14:paraId="559AB17B"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A97B19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190,872.00 </w:t>
            </w:r>
          </w:p>
        </w:tc>
      </w:tr>
      <w:tr w:rsidR="00841D09" w:rsidRPr="00841D09" w14:paraId="525FCC20"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65BFE15"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TENENCIA FEDERAL (Rezago) </w:t>
            </w:r>
          </w:p>
        </w:tc>
        <w:tc>
          <w:tcPr>
            <w:tcW w:w="1701" w:type="dxa"/>
            <w:tcBorders>
              <w:top w:val="nil"/>
              <w:left w:val="nil"/>
              <w:bottom w:val="single" w:sz="4" w:space="0" w:color="auto"/>
              <w:right w:val="single" w:sz="4" w:space="0" w:color="auto"/>
            </w:tcBorders>
            <w:shd w:val="clear" w:color="auto" w:fill="auto"/>
            <w:noWrap/>
            <w:vAlign w:val="bottom"/>
            <w:hideMark/>
          </w:tcPr>
          <w:p w14:paraId="722F5341"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99C67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366,513.42 </w:t>
            </w:r>
          </w:p>
        </w:tc>
      </w:tr>
      <w:tr w:rsidR="00841D09" w:rsidRPr="00841D09" w14:paraId="76661C1F"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026BBF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IMPUESTO AL ACTIVO IETU (Rezago) </w:t>
            </w:r>
          </w:p>
        </w:tc>
        <w:tc>
          <w:tcPr>
            <w:tcW w:w="1701" w:type="dxa"/>
            <w:tcBorders>
              <w:top w:val="nil"/>
              <w:left w:val="nil"/>
              <w:bottom w:val="single" w:sz="4" w:space="0" w:color="auto"/>
              <w:right w:val="single" w:sz="4" w:space="0" w:color="auto"/>
            </w:tcBorders>
            <w:shd w:val="clear" w:color="auto" w:fill="auto"/>
            <w:noWrap/>
            <w:vAlign w:val="bottom"/>
            <w:hideMark/>
          </w:tcPr>
          <w:p w14:paraId="2906ED58"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CC1C4B"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502,942.58 </w:t>
            </w:r>
          </w:p>
        </w:tc>
      </w:tr>
      <w:tr w:rsidR="00841D09" w:rsidRPr="00841D09" w14:paraId="52664990"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651B7EA"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OTROS INCENTIVOS ECONOMICOS  </w:t>
            </w:r>
          </w:p>
        </w:tc>
        <w:tc>
          <w:tcPr>
            <w:tcW w:w="1701" w:type="dxa"/>
            <w:tcBorders>
              <w:top w:val="nil"/>
              <w:left w:val="nil"/>
              <w:bottom w:val="single" w:sz="4" w:space="0" w:color="auto"/>
              <w:right w:val="single" w:sz="4" w:space="0" w:color="auto"/>
            </w:tcBorders>
            <w:shd w:val="clear" w:color="auto" w:fill="auto"/>
            <w:noWrap/>
            <w:vAlign w:val="bottom"/>
            <w:hideMark/>
          </w:tcPr>
          <w:p w14:paraId="4809602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ABA915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995,927,747.00 </w:t>
            </w:r>
          </w:p>
        </w:tc>
      </w:tr>
      <w:tr w:rsidR="00841D09" w:rsidRPr="00841D09" w14:paraId="23123EB3"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920F16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PARTICIPACIONES DE GASOLINA Y DIESEL </w:t>
            </w:r>
          </w:p>
        </w:tc>
        <w:tc>
          <w:tcPr>
            <w:tcW w:w="1701" w:type="dxa"/>
            <w:tcBorders>
              <w:top w:val="nil"/>
              <w:left w:val="nil"/>
              <w:bottom w:val="single" w:sz="4" w:space="0" w:color="auto"/>
              <w:right w:val="single" w:sz="4" w:space="0" w:color="auto"/>
            </w:tcBorders>
            <w:shd w:val="clear" w:color="auto" w:fill="auto"/>
            <w:noWrap/>
            <w:vAlign w:val="bottom"/>
            <w:hideMark/>
          </w:tcPr>
          <w:p w14:paraId="3FDAD3D1"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FCBE02"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842,156,057.00 </w:t>
            </w:r>
          </w:p>
        </w:tc>
      </w:tr>
      <w:tr w:rsidR="00841D09" w:rsidRPr="00841D09" w14:paraId="48C49F60" w14:textId="77777777" w:rsidTr="00841D09">
        <w:trPr>
          <w:trHeight w:val="20"/>
          <w:jc w:val="center"/>
        </w:trPr>
        <w:tc>
          <w:tcPr>
            <w:tcW w:w="5953" w:type="dxa"/>
            <w:tcBorders>
              <w:top w:val="nil"/>
              <w:left w:val="single" w:sz="4" w:space="0" w:color="auto"/>
              <w:bottom w:val="nil"/>
              <w:right w:val="single" w:sz="4" w:space="0" w:color="auto"/>
            </w:tcBorders>
            <w:shd w:val="clear" w:color="auto" w:fill="auto"/>
            <w:noWrap/>
            <w:vAlign w:val="bottom"/>
            <w:hideMark/>
          </w:tcPr>
          <w:p w14:paraId="0DFC290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0.136 DE LA RECAUDACIÓN FEDERAL PARTICIPABLE </w:t>
            </w:r>
          </w:p>
        </w:tc>
        <w:tc>
          <w:tcPr>
            <w:tcW w:w="1701" w:type="dxa"/>
            <w:tcBorders>
              <w:top w:val="nil"/>
              <w:left w:val="nil"/>
              <w:bottom w:val="nil"/>
              <w:right w:val="single" w:sz="4" w:space="0" w:color="auto"/>
            </w:tcBorders>
            <w:shd w:val="clear" w:color="auto" w:fill="auto"/>
            <w:noWrap/>
            <w:vAlign w:val="bottom"/>
            <w:hideMark/>
          </w:tcPr>
          <w:p w14:paraId="1DBFB144"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nil"/>
              <w:right w:val="single" w:sz="4" w:space="0" w:color="auto"/>
            </w:tcBorders>
            <w:shd w:val="clear" w:color="auto" w:fill="auto"/>
            <w:noWrap/>
            <w:vAlign w:val="bottom"/>
            <w:hideMark/>
          </w:tcPr>
          <w:p w14:paraId="5E003380"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178,512,918.00 </w:t>
            </w:r>
          </w:p>
        </w:tc>
      </w:tr>
      <w:tr w:rsidR="00841D09" w:rsidRPr="00841D09" w14:paraId="674D5EB0" w14:textId="77777777" w:rsidTr="00841D09">
        <w:trPr>
          <w:trHeight w:val="20"/>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3A22F29A"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PARA MUNICIPIOS POR LOS QUE SE EXPORTAN LOS HIDROCARBUROS </w:t>
            </w:r>
          </w:p>
        </w:tc>
        <w:tc>
          <w:tcPr>
            <w:tcW w:w="1701" w:type="dxa"/>
            <w:tcBorders>
              <w:top w:val="single" w:sz="4" w:space="0" w:color="auto"/>
              <w:left w:val="nil"/>
              <w:bottom w:val="nil"/>
              <w:right w:val="single" w:sz="4" w:space="0" w:color="auto"/>
            </w:tcBorders>
            <w:shd w:val="clear" w:color="auto" w:fill="auto"/>
            <w:noWrap/>
            <w:vAlign w:val="bottom"/>
            <w:hideMark/>
          </w:tcPr>
          <w:p w14:paraId="69C1D7C8"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nil"/>
              <w:right w:val="single" w:sz="4" w:space="0" w:color="auto"/>
            </w:tcBorders>
            <w:shd w:val="clear" w:color="auto" w:fill="auto"/>
            <w:noWrap/>
            <w:vAlign w:val="bottom"/>
            <w:hideMark/>
          </w:tcPr>
          <w:p w14:paraId="4C800BB1"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4,129.00 </w:t>
            </w:r>
          </w:p>
        </w:tc>
      </w:tr>
      <w:tr w:rsidR="00841D09" w:rsidRPr="00841D09" w14:paraId="46816AE0" w14:textId="77777777" w:rsidTr="00841D09">
        <w:trPr>
          <w:trHeight w:val="20"/>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1E367A87"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DERECHOS DE VIDA SILVESTRE SEMARNAT </w:t>
            </w:r>
          </w:p>
        </w:tc>
        <w:tc>
          <w:tcPr>
            <w:tcW w:w="1701" w:type="dxa"/>
            <w:tcBorders>
              <w:top w:val="single" w:sz="4" w:space="0" w:color="auto"/>
              <w:left w:val="nil"/>
              <w:bottom w:val="nil"/>
              <w:right w:val="single" w:sz="4" w:space="0" w:color="auto"/>
            </w:tcBorders>
            <w:shd w:val="clear" w:color="auto" w:fill="auto"/>
            <w:noWrap/>
            <w:vAlign w:val="bottom"/>
            <w:hideMark/>
          </w:tcPr>
          <w:p w14:paraId="2B0758CC"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nil"/>
              <w:right w:val="single" w:sz="4" w:space="0" w:color="auto"/>
            </w:tcBorders>
            <w:shd w:val="clear" w:color="auto" w:fill="auto"/>
            <w:noWrap/>
            <w:vAlign w:val="bottom"/>
            <w:hideMark/>
          </w:tcPr>
          <w:p w14:paraId="53E6561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2,993,803.00 </w:t>
            </w:r>
          </w:p>
        </w:tc>
      </w:tr>
      <w:tr w:rsidR="00841D09" w:rsidRPr="00841D09" w14:paraId="0B537727" w14:textId="77777777" w:rsidTr="00841D09">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DEDE7E4" w14:textId="77777777" w:rsidR="00841D09" w:rsidRPr="00841D09" w:rsidRDefault="00841D09" w:rsidP="00841D09">
            <w:pPr>
              <w:jc w:val="right"/>
              <w:rPr>
                <w:rFonts w:ascii="Arial Narrow" w:hAnsi="Arial Narrow" w:cs="Calibri"/>
                <w:b/>
                <w:bCs/>
                <w:sz w:val="20"/>
                <w:lang w:val="es-MX" w:eastAsia="es-MX"/>
              </w:rPr>
            </w:pPr>
            <w:r w:rsidRPr="00841D09">
              <w:rPr>
                <w:rFonts w:ascii="Arial Narrow" w:hAnsi="Arial Narrow" w:cs="Calibri"/>
                <w:b/>
                <w:bCs/>
                <w:sz w:val="20"/>
                <w:lang w:val="es-MX" w:eastAsia="es-MX"/>
              </w:rPr>
              <w:t>TOTAL INGRESOS FEDERALES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5AE611D5" w14:textId="77777777" w:rsidR="00841D09" w:rsidRPr="00841D09" w:rsidRDefault="00841D09" w:rsidP="00841D09">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474709E5"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30,695,378,910.71 </w:t>
            </w:r>
          </w:p>
        </w:tc>
      </w:tr>
      <w:tr w:rsidR="00841D09" w:rsidRPr="00841D09" w14:paraId="2C35E95C"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C0EC84B"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INGRESOS ESTATALES</w:t>
            </w:r>
          </w:p>
        </w:tc>
        <w:tc>
          <w:tcPr>
            <w:tcW w:w="1701" w:type="dxa"/>
            <w:tcBorders>
              <w:top w:val="nil"/>
              <w:left w:val="nil"/>
              <w:bottom w:val="single" w:sz="4" w:space="0" w:color="auto"/>
              <w:right w:val="single" w:sz="4" w:space="0" w:color="auto"/>
            </w:tcBorders>
            <w:shd w:val="clear" w:color="auto" w:fill="auto"/>
            <w:noWrap/>
            <w:vAlign w:val="bottom"/>
            <w:hideMark/>
          </w:tcPr>
          <w:p w14:paraId="7E26B6C4"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3E6F05"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6FED179E"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B464065"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IMPUESTOS</w:t>
            </w:r>
          </w:p>
        </w:tc>
        <w:tc>
          <w:tcPr>
            <w:tcW w:w="1701" w:type="dxa"/>
            <w:tcBorders>
              <w:top w:val="nil"/>
              <w:left w:val="nil"/>
              <w:bottom w:val="single" w:sz="4" w:space="0" w:color="auto"/>
              <w:right w:val="single" w:sz="4" w:space="0" w:color="auto"/>
            </w:tcBorders>
            <w:shd w:val="clear" w:color="auto" w:fill="auto"/>
            <w:noWrap/>
            <w:vAlign w:val="bottom"/>
            <w:hideMark/>
          </w:tcPr>
          <w:p w14:paraId="41213197"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7851F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06A28EB5"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5AFECA6"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SOBRE NOMINAS </w:t>
            </w:r>
          </w:p>
        </w:tc>
        <w:tc>
          <w:tcPr>
            <w:tcW w:w="1701" w:type="dxa"/>
            <w:tcBorders>
              <w:top w:val="nil"/>
              <w:left w:val="nil"/>
              <w:bottom w:val="single" w:sz="4" w:space="0" w:color="auto"/>
              <w:right w:val="single" w:sz="4" w:space="0" w:color="auto"/>
            </w:tcBorders>
            <w:shd w:val="clear" w:color="auto" w:fill="auto"/>
            <w:noWrap/>
            <w:vAlign w:val="bottom"/>
            <w:hideMark/>
          </w:tcPr>
          <w:p w14:paraId="79169E01"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3B87662"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4,996,963,576.50 </w:t>
            </w:r>
          </w:p>
        </w:tc>
      </w:tr>
      <w:tr w:rsidR="00841D09" w:rsidRPr="00841D09" w14:paraId="35AE5E82"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5496808"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POR REMEDIACIÒN AMBIENTAL EN LA EXTRACCIÒN DE MATERIAL PÈTREO </w:t>
            </w:r>
          </w:p>
        </w:tc>
        <w:tc>
          <w:tcPr>
            <w:tcW w:w="1701" w:type="dxa"/>
            <w:tcBorders>
              <w:top w:val="nil"/>
              <w:left w:val="nil"/>
              <w:bottom w:val="single" w:sz="4" w:space="0" w:color="auto"/>
              <w:right w:val="single" w:sz="4" w:space="0" w:color="auto"/>
            </w:tcBorders>
            <w:shd w:val="clear" w:color="auto" w:fill="auto"/>
            <w:noWrap/>
            <w:vAlign w:val="bottom"/>
            <w:hideMark/>
          </w:tcPr>
          <w:p w14:paraId="0C28D02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C71CF3"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48,785,684.43 </w:t>
            </w:r>
          </w:p>
        </w:tc>
      </w:tr>
      <w:tr w:rsidR="00841D09" w:rsidRPr="00841D09" w14:paraId="6FF9F537"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D6C7EF5"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SOBRE ENAJENACIÓN DE VEHÍCULOS DE MOTOR </w:t>
            </w:r>
          </w:p>
        </w:tc>
        <w:tc>
          <w:tcPr>
            <w:tcW w:w="1701" w:type="dxa"/>
            <w:tcBorders>
              <w:top w:val="nil"/>
              <w:left w:val="nil"/>
              <w:bottom w:val="single" w:sz="4" w:space="0" w:color="auto"/>
              <w:right w:val="single" w:sz="4" w:space="0" w:color="auto"/>
            </w:tcBorders>
            <w:shd w:val="clear" w:color="auto" w:fill="auto"/>
            <w:noWrap/>
            <w:vAlign w:val="bottom"/>
            <w:hideMark/>
          </w:tcPr>
          <w:p w14:paraId="464F861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3D93CA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125,498,551.88 </w:t>
            </w:r>
          </w:p>
        </w:tc>
      </w:tr>
      <w:tr w:rsidR="00841D09" w:rsidRPr="00841D09" w14:paraId="242B34EA"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34131B2"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HOSPEDAJE </w:t>
            </w:r>
          </w:p>
        </w:tc>
        <w:tc>
          <w:tcPr>
            <w:tcW w:w="1701" w:type="dxa"/>
            <w:tcBorders>
              <w:top w:val="nil"/>
              <w:left w:val="nil"/>
              <w:bottom w:val="single" w:sz="4" w:space="0" w:color="auto"/>
              <w:right w:val="single" w:sz="4" w:space="0" w:color="auto"/>
            </w:tcBorders>
            <w:shd w:val="clear" w:color="auto" w:fill="auto"/>
            <w:noWrap/>
            <w:vAlign w:val="bottom"/>
            <w:hideMark/>
          </w:tcPr>
          <w:p w14:paraId="571C571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5464753"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62,745,400.47 </w:t>
            </w:r>
          </w:p>
        </w:tc>
      </w:tr>
      <w:tr w:rsidR="00841D09" w:rsidRPr="00841D09" w14:paraId="76A55775"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899AEE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ADICIONAL REGISTRO PUBLICO DE LA PROPIEDAD </w:t>
            </w:r>
          </w:p>
        </w:tc>
        <w:tc>
          <w:tcPr>
            <w:tcW w:w="1701" w:type="dxa"/>
            <w:tcBorders>
              <w:top w:val="nil"/>
              <w:left w:val="nil"/>
              <w:bottom w:val="single" w:sz="4" w:space="0" w:color="auto"/>
              <w:right w:val="single" w:sz="4" w:space="0" w:color="auto"/>
            </w:tcBorders>
            <w:shd w:val="clear" w:color="auto" w:fill="auto"/>
            <w:noWrap/>
            <w:vAlign w:val="bottom"/>
            <w:hideMark/>
          </w:tcPr>
          <w:p w14:paraId="2AD8A39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408F4D4"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33,896,715.95 </w:t>
            </w:r>
          </w:p>
        </w:tc>
      </w:tr>
      <w:tr w:rsidR="00841D09" w:rsidRPr="00841D09" w14:paraId="5913C4DB"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01919AB"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IMPUESTO ADICIONAL DEL FOMENTO A LA EDUCACIÓN Y DE LA SEGURIDAD PÚBLICA EN EL ESTADO </w:t>
            </w:r>
          </w:p>
        </w:tc>
        <w:tc>
          <w:tcPr>
            <w:tcW w:w="1701" w:type="dxa"/>
            <w:tcBorders>
              <w:top w:val="nil"/>
              <w:left w:val="nil"/>
              <w:bottom w:val="single" w:sz="4" w:space="0" w:color="auto"/>
              <w:right w:val="single" w:sz="4" w:space="0" w:color="auto"/>
            </w:tcBorders>
            <w:shd w:val="clear" w:color="auto" w:fill="auto"/>
            <w:noWrap/>
            <w:vAlign w:val="bottom"/>
            <w:hideMark/>
          </w:tcPr>
          <w:p w14:paraId="1DFA79D5"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D20A983"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841,818,712.31 </w:t>
            </w:r>
          </w:p>
        </w:tc>
      </w:tr>
      <w:tr w:rsidR="00841D09" w:rsidRPr="00841D09" w14:paraId="666532B6"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673DD3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SOBRE DIVERSIONES Y ESPECTÁCULOS PÚBLICOS </w:t>
            </w:r>
          </w:p>
        </w:tc>
        <w:tc>
          <w:tcPr>
            <w:tcW w:w="1701" w:type="dxa"/>
            <w:tcBorders>
              <w:top w:val="nil"/>
              <w:left w:val="nil"/>
              <w:bottom w:val="single" w:sz="4" w:space="0" w:color="auto"/>
              <w:right w:val="single" w:sz="4" w:space="0" w:color="auto"/>
            </w:tcBorders>
            <w:shd w:val="clear" w:color="auto" w:fill="auto"/>
            <w:noWrap/>
            <w:vAlign w:val="bottom"/>
            <w:hideMark/>
          </w:tcPr>
          <w:p w14:paraId="05FAC17B"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DD4321"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12,461,082.27 </w:t>
            </w:r>
          </w:p>
        </w:tc>
      </w:tr>
      <w:tr w:rsidR="00841D09" w:rsidRPr="00841D09" w14:paraId="0EE7B436"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3575558"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SOBRE LOTERÍAS </w:t>
            </w:r>
          </w:p>
        </w:tc>
        <w:tc>
          <w:tcPr>
            <w:tcW w:w="1701" w:type="dxa"/>
            <w:tcBorders>
              <w:top w:val="nil"/>
              <w:left w:val="nil"/>
              <w:bottom w:val="single" w:sz="4" w:space="0" w:color="auto"/>
              <w:right w:val="single" w:sz="4" w:space="0" w:color="auto"/>
            </w:tcBorders>
            <w:shd w:val="clear" w:color="auto" w:fill="auto"/>
            <w:noWrap/>
            <w:vAlign w:val="bottom"/>
            <w:hideMark/>
          </w:tcPr>
          <w:p w14:paraId="5871FA04"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915E9F"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9,235,369.26 </w:t>
            </w:r>
          </w:p>
        </w:tc>
      </w:tr>
      <w:tr w:rsidR="00841D09" w:rsidRPr="00841D09" w14:paraId="68BA85D0" w14:textId="77777777" w:rsidTr="00841D09">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9F922CD" w14:textId="77777777" w:rsidR="00841D09" w:rsidRPr="00841D09" w:rsidRDefault="00841D09" w:rsidP="00841D09">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IMPUESTOS ESTATALES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15B9129A" w14:textId="77777777" w:rsidR="00841D09" w:rsidRPr="00841D09" w:rsidRDefault="00841D09" w:rsidP="00841D09">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780B68A5"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6,131,405,093.07 </w:t>
            </w:r>
          </w:p>
        </w:tc>
      </w:tr>
      <w:tr w:rsidR="00841D09" w:rsidRPr="00841D09" w14:paraId="3EDEAAFC" w14:textId="77777777" w:rsidTr="00841D09">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C70C6"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 xml:space="preserve"> ACCESORIOS DE LOS IMPUESTOS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6F5192"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9990842" w14:textId="77777777" w:rsidR="00841D09" w:rsidRPr="00841D09" w:rsidRDefault="00841D09" w:rsidP="00841D09">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841D09" w:rsidRPr="00841D09" w14:paraId="0CD09188"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F526BAC"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ACCESORIOS DE LOS IMPUESTOS FEDERALES </w:t>
            </w:r>
          </w:p>
        </w:tc>
        <w:tc>
          <w:tcPr>
            <w:tcW w:w="1701" w:type="dxa"/>
            <w:tcBorders>
              <w:top w:val="nil"/>
              <w:left w:val="nil"/>
              <w:bottom w:val="single" w:sz="4" w:space="0" w:color="auto"/>
              <w:right w:val="single" w:sz="4" w:space="0" w:color="auto"/>
            </w:tcBorders>
            <w:shd w:val="clear" w:color="auto" w:fill="auto"/>
            <w:noWrap/>
            <w:vAlign w:val="bottom"/>
            <w:hideMark/>
          </w:tcPr>
          <w:p w14:paraId="17F9956E"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E65ED2" w14:textId="77777777" w:rsidR="00841D09" w:rsidRPr="00841D09" w:rsidRDefault="00841D09" w:rsidP="00841D09">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93,921,673.00 </w:t>
            </w:r>
          </w:p>
        </w:tc>
      </w:tr>
      <w:tr w:rsidR="00841D09" w:rsidRPr="00841D09" w14:paraId="6A78DABA"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86BCFD2"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ACCESORIOS DE LOS IMPUESTOS ESTATALES </w:t>
            </w:r>
          </w:p>
        </w:tc>
        <w:tc>
          <w:tcPr>
            <w:tcW w:w="1701" w:type="dxa"/>
            <w:tcBorders>
              <w:top w:val="nil"/>
              <w:left w:val="nil"/>
              <w:bottom w:val="single" w:sz="4" w:space="0" w:color="auto"/>
              <w:right w:val="single" w:sz="4" w:space="0" w:color="auto"/>
            </w:tcBorders>
            <w:shd w:val="clear" w:color="auto" w:fill="auto"/>
            <w:noWrap/>
            <w:vAlign w:val="bottom"/>
            <w:hideMark/>
          </w:tcPr>
          <w:p w14:paraId="1B1074B9"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5A90FB" w14:textId="77777777" w:rsidR="00841D09" w:rsidRPr="00841D09" w:rsidRDefault="00841D09" w:rsidP="00841D09">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232,422,532.24 </w:t>
            </w:r>
          </w:p>
        </w:tc>
      </w:tr>
      <w:tr w:rsidR="00841D09" w:rsidRPr="00841D09" w14:paraId="67FF76B7" w14:textId="77777777" w:rsidTr="00841D09">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96C00D7" w14:textId="77777777" w:rsidR="00841D09" w:rsidRPr="00841D09" w:rsidRDefault="00841D09" w:rsidP="00841D09">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DE ACCESORIOS DE LOS IMPUESTOS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7F6907D3" w14:textId="77777777" w:rsidR="00841D09" w:rsidRPr="00841D09" w:rsidRDefault="00841D09" w:rsidP="00841D09">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7B5E340B"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326,344,205.24 </w:t>
            </w:r>
          </w:p>
        </w:tc>
      </w:tr>
      <w:tr w:rsidR="00841D09" w:rsidRPr="00841D09" w14:paraId="48603B99" w14:textId="77777777" w:rsidTr="00841D09">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39E6"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DERECHOS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20C0A37" w14:textId="77777777" w:rsidR="00841D09" w:rsidRPr="00841D09" w:rsidRDefault="00841D09" w:rsidP="00841D09">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2F0BBC4"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37CCFFFD" w14:textId="77777777" w:rsidTr="00841D09">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DB3DEA"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CONTROL DE VEHÍCULOS </w:t>
            </w:r>
          </w:p>
        </w:tc>
        <w:tc>
          <w:tcPr>
            <w:tcW w:w="1701" w:type="dxa"/>
            <w:tcBorders>
              <w:top w:val="nil"/>
              <w:left w:val="nil"/>
              <w:bottom w:val="single" w:sz="4" w:space="0" w:color="auto"/>
              <w:right w:val="single" w:sz="4" w:space="0" w:color="auto"/>
            </w:tcBorders>
            <w:shd w:val="clear" w:color="auto" w:fill="auto"/>
            <w:noWrap/>
            <w:vAlign w:val="bottom"/>
            <w:hideMark/>
          </w:tcPr>
          <w:p w14:paraId="2BE311FA"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13560BD" w14:textId="77777777" w:rsidR="00841D09" w:rsidRPr="00841D09" w:rsidRDefault="00841D09" w:rsidP="00841D09">
            <w:pPr>
              <w:rPr>
                <w:rFonts w:ascii="Arial Narrow" w:hAnsi="Arial Narrow" w:cs="Calibri"/>
                <w:sz w:val="20"/>
                <w:lang w:val="es-MX" w:eastAsia="es-MX"/>
              </w:rPr>
            </w:pPr>
            <w:r w:rsidRPr="00841D09">
              <w:rPr>
                <w:rFonts w:ascii="Arial Narrow" w:hAnsi="Arial Narrow" w:cs="Calibri"/>
                <w:sz w:val="20"/>
                <w:lang w:val="es-MX" w:eastAsia="es-MX"/>
              </w:rPr>
              <w:t xml:space="preserve"> $               2,300,016,112.13 </w:t>
            </w:r>
          </w:p>
        </w:tc>
      </w:tr>
    </w:tbl>
    <w:p w14:paraId="1006A437" w14:textId="6DE0B1DC" w:rsidR="00841D09" w:rsidRDefault="00841D09" w:rsidP="00775AD4">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1701"/>
        <w:gridCol w:w="2268"/>
      </w:tblGrid>
      <w:tr w:rsidR="00841D09" w:rsidRPr="00841D09" w14:paraId="447C3A22" w14:textId="77777777" w:rsidTr="00841D09">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9FD44"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BENEFICIACIÓN DE MINERALES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E5EF5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D1BF469"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841D09" w:rsidRPr="00841D09" w14:paraId="6FD8980A"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CCF09F5"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REGISTRO PUBLICO DE LA PROPIEDAD  </w:t>
            </w:r>
          </w:p>
        </w:tc>
        <w:tc>
          <w:tcPr>
            <w:tcW w:w="1701" w:type="dxa"/>
            <w:tcBorders>
              <w:top w:val="nil"/>
              <w:left w:val="nil"/>
              <w:bottom w:val="single" w:sz="4" w:space="0" w:color="auto"/>
              <w:right w:val="single" w:sz="4" w:space="0" w:color="auto"/>
            </w:tcBorders>
            <w:shd w:val="clear" w:color="auto" w:fill="auto"/>
            <w:noWrap/>
            <w:vAlign w:val="bottom"/>
            <w:hideMark/>
          </w:tcPr>
          <w:p w14:paraId="5DBDF383"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33DE00"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1,585,498,010.20 </w:t>
            </w:r>
          </w:p>
        </w:tc>
      </w:tr>
      <w:tr w:rsidR="00841D09" w:rsidRPr="00841D09" w14:paraId="651A544D"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34DA301"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LICENCIAS Y PERMISOS PARA MANEJAR </w:t>
            </w:r>
          </w:p>
        </w:tc>
        <w:tc>
          <w:tcPr>
            <w:tcW w:w="1701" w:type="dxa"/>
            <w:tcBorders>
              <w:top w:val="nil"/>
              <w:left w:val="nil"/>
              <w:bottom w:val="single" w:sz="4" w:space="0" w:color="auto"/>
              <w:right w:val="single" w:sz="4" w:space="0" w:color="auto"/>
            </w:tcBorders>
            <w:shd w:val="clear" w:color="auto" w:fill="auto"/>
            <w:noWrap/>
            <w:vAlign w:val="bottom"/>
            <w:hideMark/>
          </w:tcPr>
          <w:p w14:paraId="34734271"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C8C42A"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252,957,773.50 </w:t>
            </w:r>
          </w:p>
        </w:tc>
      </w:tr>
      <w:tr w:rsidR="00841D09" w:rsidRPr="00841D09" w14:paraId="241A437F"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E20EE0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REGISTRO CIVIL </w:t>
            </w:r>
          </w:p>
        </w:tc>
        <w:tc>
          <w:tcPr>
            <w:tcW w:w="1701" w:type="dxa"/>
            <w:tcBorders>
              <w:top w:val="nil"/>
              <w:left w:val="nil"/>
              <w:bottom w:val="single" w:sz="4" w:space="0" w:color="auto"/>
              <w:right w:val="single" w:sz="4" w:space="0" w:color="auto"/>
            </w:tcBorders>
            <w:shd w:val="clear" w:color="auto" w:fill="auto"/>
            <w:noWrap/>
            <w:vAlign w:val="bottom"/>
            <w:hideMark/>
          </w:tcPr>
          <w:p w14:paraId="10587D81"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DD3741D"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177,665,135.78 </w:t>
            </w:r>
          </w:p>
        </w:tc>
      </w:tr>
      <w:tr w:rsidR="00841D09" w:rsidRPr="00841D09" w14:paraId="28417216"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E9C1324"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LICENCIAS  ESTABLECIMIENTOS DE BEBIDAS ALCOHOLICAS </w:t>
            </w:r>
          </w:p>
        </w:tc>
        <w:tc>
          <w:tcPr>
            <w:tcW w:w="1701" w:type="dxa"/>
            <w:tcBorders>
              <w:top w:val="nil"/>
              <w:left w:val="nil"/>
              <w:bottom w:val="single" w:sz="4" w:space="0" w:color="auto"/>
              <w:right w:val="single" w:sz="4" w:space="0" w:color="auto"/>
            </w:tcBorders>
            <w:shd w:val="clear" w:color="auto" w:fill="auto"/>
            <w:noWrap/>
            <w:vAlign w:val="bottom"/>
            <w:hideMark/>
          </w:tcPr>
          <w:p w14:paraId="649701CD"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2CF862"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159,814,038.68 </w:t>
            </w:r>
          </w:p>
        </w:tc>
      </w:tr>
      <w:tr w:rsidR="00841D09" w:rsidRPr="00841D09" w14:paraId="076CC19F"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1C28F74"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OTROS DERECHOS </w:t>
            </w:r>
          </w:p>
        </w:tc>
        <w:tc>
          <w:tcPr>
            <w:tcW w:w="1701" w:type="dxa"/>
            <w:tcBorders>
              <w:top w:val="nil"/>
              <w:left w:val="nil"/>
              <w:bottom w:val="single" w:sz="4" w:space="0" w:color="auto"/>
              <w:right w:val="single" w:sz="4" w:space="0" w:color="auto"/>
            </w:tcBorders>
            <w:shd w:val="clear" w:color="auto" w:fill="auto"/>
            <w:noWrap/>
            <w:vAlign w:val="bottom"/>
            <w:hideMark/>
          </w:tcPr>
          <w:p w14:paraId="500650B2"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52AABC"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116,462,313.99 </w:t>
            </w:r>
          </w:p>
        </w:tc>
      </w:tr>
      <w:tr w:rsidR="00841D09" w:rsidRPr="00841D09" w14:paraId="11E656EA" w14:textId="77777777" w:rsidTr="00187336">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24CA3A3"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DERECHOS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012E8ADF"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71923ACA"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4,592,413,384.28 </w:t>
            </w:r>
          </w:p>
        </w:tc>
      </w:tr>
      <w:tr w:rsidR="00841D09" w:rsidRPr="00841D09" w14:paraId="789FD710" w14:textId="77777777" w:rsidTr="00187336">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13DE" w14:textId="77777777" w:rsidR="00841D09" w:rsidRPr="00841D09" w:rsidRDefault="00841D09" w:rsidP="00187336">
            <w:pPr>
              <w:jc w:val="center"/>
              <w:rPr>
                <w:rFonts w:ascii="Arial Narrow" w:hAnsi="Arial Narrow" w:cs="Calibri"/>
                <w:b/>
                <w:bCs/>
                <w:sz w:val="20"/>
                <w:lang w:val="es-MX" w:eastAsia="es-MX"/>
              </w:rPr>
            </w:pPr>
            <w:r w:rsidRPr="00841D09">
              <w:rPr>
                <w:rFonts w:ascii="Arial Narrow" w:hAnsi="Arial Narrow" w:cs="Calibri"/>
                <w:b/>
                <w:bCs/>
                <w:sz w:val="20"/>
                <w:lang w:val="es-MX" w:eastAsia="es-MX"/>
              </w:rPr>
              <w:t xml:space="preserve"> ACCESORIOS DE LOS DERECHOS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8402B7" w14:textId="77777777" w:rsidR="00841D09" w:rsidRPr="00841D09" w:rsidRDefault="00841D09" w:rsidP="00187336">
            <w:pPr>
              <w:jc w:val="center"/>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56902DF"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6164C5A0"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70A678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ACCESORIOS DE LOS DERECHOS ESTATALES</w:t>
            </w:r>
          </w:p>
        </w:tc>
        <w:tc>
          <w:tcPr>
            <w:tcW w:w="1701" w:type="dxa"/>
            <w:tcBorders>
              <w:top w:val="nil"/>
              <w:left w:val="nil"/>
              <w:bottom w:val="single" w:sz="4" w:space="0" w:color="auto"/>
              <w:right w:val="single" w:sz="4" w:space="0" w:color="auto"/>
            </w:tcBorders>
            <w:shd w:val="clear" w:color="auto" w:fill="auto"/>
            <w:noWrap/>
            <w:vAlign w:val="bottom"/>
            <w:hideMark/>
          </w:tcPr>
          <w:p w14:paraId="5532F42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CE0A10"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137,878,369.36 </w:t>
            </w:r>
          </w:p>
        </w:tc>
      </w:tr>
      <w:tr w:rsidR="00841D09" w:rsidRPr="00841D09" w14:paraId="3BE2F4E8"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1FE85B4"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xml:space="preserve">SUBTOTAL DERECHOS MAS ACCESORIOS DE LOS DERECHOS </w:t>
            </w:r>
          </w:p>
        </w:tc>
        <w:tc>
          <w:tcPr>
            <w:tcW w:w="1701" w:type="dxa"/>
            <w:tcBorders>
              <w:top w:val="nil"/>
              <w:left w:val="nil"/>
              <w:bottom w:val="single" w:sz="4" w:space="0" w:color="auto"/>
              <w:right w:val="single" w:sz="4" w:space="0" w:color="auto"/>
            </w:tcBorders>
            <w:shd w:val="clear" w:color="auto" w:fill="auto"/>
            <w:noWrap/>
            <w:vAlign w:val="bottom"/>
            <w:hideMark/>
          </w:tcPr>
          <w:p w14:paraId="4C5C50E3"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97F01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4,730,291,753.64 </w:t>
            </w:r>
          </w:p>
        </w:tc>
      </w:tr>
      <w:tr w:rsidR="00841D09" w:rsidRPr="00841D09" w14:paraId="299F20F9"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CDA2B7F" w14:textId="77777777" w:rsidR="00841D09" w:rsidRPr="00841D09" w:rsidRDefault="00841D09" w:rsidP="00187336">
            <w:pPr>
              <w:jc w:val="center"/>
              <w:rPr>
                <w:rFonts w:ascii="Arial Narrow" w:hAnsi="Arial Narrow" w:cs="Calibri"/>
                <w:sz w:val="20"/>
                <w:lang w:val="es-MX" w:eastAsia="es-MX"/>
              </w:rPr>
            </w:pPr>
            <w:r w:rsidRPr="00841D09">
              <w:rPr>
                <w:rFonts w:ascii="Arial Narrow" w:hAnsi="Arial Narrow" w:cs="Calibri"/>
                <w:sz w:val="20"/>
                <w:lang w:val="es-MX" w:eastAsia="es-MX"/>
              </w:rPr>
              <w:t xml:space="preserve">CONTRIBUCIONES ESPECIALES </w:t>
            </w:r>
          </w:p>
        </w:tc>
        <w:tc>
          <w:tcPr>
            <w:tcW w:w="1701" w:type="dxa"/>
            <w:tcBorders>
              <w:top w:val="nil"/>
              <w:left w:val="nil"/>
              <w:bottom w:val="single" w:sz="4" w:space="0" w:color="auto"/>
              <w:right w:val="single" w:sz="4" w:space="0" w:color="auto"/>
            </w:tcBorders>
            <w:shd w:val="clear" w:color="auto" w:fill="auto"/>
            <w:noWrap/>
            <w:vAlign w:val="bottom"/>
            <w:hideMark/>
          </w:tcPr>
          <w:p w14:paraId="28C357FE" w14:textId="77777777" w:rsidR="00841D09" w:rsidRPr="00841D09" w:rsidRDefault="00841D09" w:rsidP="00187336">
            <w:pPr>
              <w:jc w:val="cente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136F3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r>
      <w:tr w:rsidR="00841D09" w:rsidRPr="00841D09" w14:paraId="3C412C3F"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8C0B192"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REZAGO CENTRO HISTÓRICO DE RAMOS ARIZPE - SALTILLO - TORREÓN. </w:t>
            </w:r>
          </w:p>
        </w:tc>
        <w:tc>
          <w:tcPr>
            <w:tcW w:w="1701" w:type="dxa"/>
            <w:tcBorders>
              <w:top w:val="nil"/>
              <w:left w:val="nil"/>
              <w:bottom w:val="single" w:sz="4" w:space="0" w:color="auto"/>
              <w:right w:val="single" w:sz="4" w:space="0" w:color="auto"/>
            </w:tcBorders>
            <w:shd w:val="clear" w:color="auto" w:fill="auto"/>
            <w:noWrap/>
            <w:vAlign w:val="bottom"/>
            <w:hideMark/>
          </w:tcPr>
          <w:p w14:paraId="736901F5"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7CFEA1"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841D09" w:rsidRPr="00841D09" w14:paraId="369A2863"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B4B4AD9"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POR RESPONSABILIDAD OBJETIVA </w:t>
            </w:r>
          </w:p>
        </w:tc>
        <w:tc>
          <w:tcPr>
            <w:tcW w:w="1701" w:type="dxa"/>
            <w:tcBorders>
              <w:top w:val="nil"/>
              <w:left w:val="nil"/>
              <w:bottom w:val="single" w:sz="4" w:space="0" w:color="auto"/>
              <w:right w:val="single" w:sz="4" w:space="0" w:color="auto"/>
            </w:tcBorders>
            <w:shd w:val="clear" w:color="auto" w:fill="auto"/>
            <w:noWrap/>
            <w:vAlign w:val="bottom"/>
            <w:hideMark/>
          </w:tcPr>
          <w:p w14:paraId="02833822"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0D26E5"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841D09" w:rsidRPr="00841D09" w14:paraId="5DD2B5AF"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30C3ED9"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COOPERACIONES  </w:t>
            </w:r>
          </w:p>
        </w:tc>
        <w:tc>
          <w:tcPr>
            <w:tcW w:w="1701" w:type="dxa"/>
            <w:tcBorders>
              <w:top w:val="nil"/>
              <w:left w:val="nil"/>
              <w:bottom w:val="single" w:sz="4" w:space="0" w:color="auto"/>
              <w:right w:val="single" w:sz="4" w:space="0" w:color="auto"/>
            </w:tcBorders>
            <w:shd w:val="clear" w:color="auto" w:fill="auto"/>
            <w:noWrap/>
            <w:vAlign w:val="bottom"/>
            <w:hideMark/>
          </w:tcPr>
          <w:p w14:paraId="17D3DF5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2C5557"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56,686,998.55 </w:t>
            </w:r>
          </w:p>
        </w:tc>
      </w:tr>
      <w:tr w:rsidR="00841D09" w:rsidRPr="00841D09" w14:paraId="63EAD213"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790D48F"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OBRA PUBLICA (APORTACIÓN DE BENEFICIARIOS) </w:t>
            </w:r>
          </w:p>
        </w:tc>
        <w:tc>
          <w:tcPr>
            <w:tcW w:w="1701" w:type="dxa"/>
            <w:tcBorders>
              <w:top w:val="nil"/>
              <w:left w:val="nil"/>
              <w:bottom w:val="single" w:sz="4" w:space="0" w:color="auto"/>
              <w:right w:val="single" w:sz="4" w:space="0" w:color="auto"/>
            </w:tcBorders>
            <w:shd w:val="clear" w:color="auto" w:fill="auto"/>
            <w:noWrap/>
            <w:vAlign w:val="bottom"/>
            <w:hideMark/>
          </w:tcPr>
          <w:p w14:paraId="0A3777ED"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0069E3"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30,646.72 </w:t>
            </w:r>
          </w:p>
        </w:tc>
      </w:tr>
      <w:tr w:rsidR="00841D09" w:rsidRPr="00841D09" w14:paraId="1F7DA9F3" w14:textId="77777777" w:rsidTr="00187336">
        <w:trPr>
          <w:trHeight w:val="20"/>
          <w:jc w:val="center"/>
        </w:trPr>
        <w:tc>
          <w:tcPr>
            <w:tcW w:w="5953" w:type="dxa"/>
            <w:tcBorders>
              <w:top w:val="nil"/>
              <w:left w:val="single" w:sz="4" w:space="0" w:color="auto"/>
              <w:bottom w:val="nil"/>
              <w:right w:val="single" w:sz="4" w:space="0" w:color="auto"/>
            </w:tcBorders>
            <w:shd w:val="clear" w:color="auto" w:fill="auto"/>
            <w:noWrap/>
            <w:vAlign w:val="bottom"/>
            <w:hideMark/>
          </w:tcPr>
          <w:p w14:paraId="428A0DFA"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PARA EL FOMENTO AL DEPORTE EN EL ESTADO </w:t>
            </w:r>
          </w:p>
        </w:tc>
        <w:tc>
          <w:tcPr>
            <w:tcW w:w="1701" w:type="dxa"/>
            <w:tcBorders>
              <w:top w:val="nil"/>
              <w:left w:val="nil"/>
              <w:bottom w:val="nil"/>
              <w:right w:val="single" w:sz="4" w:space="0" w:color="auto"/>
            </w:tcBorders>
            <w:shd w:val="clear" w:color="auto" w:fill="auto"/>
            <w:noWrap/>
            <w:vAlign w:val="bottom"/>
            <w:hideMark/>
          </w:tcPr>
          <w:p w14:paraId="4546F8F3"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nil"/>
              <w:right w:val="single" w:sz="4" w:space="0" w:color="auto"/>
            </w:tcBorders>
            <w:shd w:val="clear" w:color="auto" w:fill="auto"/>
            <w:noWrap/>
            <w:vAlign w:val="bottom"/>
            <w:hideMark/>
          </w:tcPr>
          <w:p w14:paraId="4EC966E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28,970,031.63 </w:t>
            </w:r>
          </w:p>
        </w:tc>
      </w:tr>
      <w:tr w:rsidR="00841D09" w:rsidRPr="00841D09" w14:paraId="2155E74F" w14:textId="77777777" w:rsidTr="00187336">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2ED96AF"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SUBTOTAL CONTRIBUCIONES ESPECIALES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5FBA9562"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1401BA54"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85,687,676.90 </w:t>
            </w:r>
          </w:p>
        </w:tc>
      </w:tr>
      <w:tr w:rsidR="00841D09" w:rsidRPr="00841D09" w14:paraId="1A8F23C9" w14:textId="77777777" w:rsidTr="00187336">
        <w:trPr>
          <w:trHeight w:val="20"/>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77977D6A"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CONTRIBUCIONES ESTATALES</w:t>
            </w:r>
          </w:p>
        </w:tc>
        <w:tc>
          <w:tcPr>
            <w:tcW w:w="1701" w:type="dxa"/>
            <w:tcBorders>
              <w:top w:val="nil"/>
              <w:left w:val="nil"/>
              <w:bottom w:val="single" w:sz="8" w:space="0" w:color="auto"/>
              <w:right w:val="single" w:sz="4" w:space="0" w:color="auto"/>
            </w:tcBorders>
            <w:shd w:val="clear" w:color="auto" w:fill="auto"/>
            <w:noWrap/>
            <w:vAlign w:val="bottom"/>
            <w:hideMark/>
          </w:tcPr>
          <w:p w14:paraId="09B342CC"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8" w:space="0" w:color="auto"/>
              <w:right w:val="single" w:sz="4" w:space="0" w:color="auto"/>
            </w:tcBorders>
            <w:shd w:val="clear" w:color="auto" w:fill="auto"/>
            <w:noWrap/>
            <w:vAlign w:val="bottom"/>
            <w:hideMark/>
          </w:tcPr>
          <w:p w14:paraId="3D16462E"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11,273,728,728.85 </w:t>
            </w:r>
          </w:p>
        </w:tc>
      </w:tr>
      <w:tr w:rsidR="00841D09" w:rsidRPr="00841D09" w14:paraId="72C20919" w14:textId="77777777" w:rsidTr="00187336">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C9E0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PRODUCTOS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C273B5F"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81D9AA3"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131,746,191.64 </w:t>
            </w:r>
          </w:p>
        </w:tc>
      </w:tr>
      <w:tr w:rsidR="00841D09" w:rsidRPr="00841D09" w14:paraId="390BECE7"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8E3F287"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APROVECHAMIENTOS </w:t>
            </w:r>
          </w:p>
        </w:tc>
        <w:tc>
          <w:tcPr>
            <w:tcW w:w="1701" w:type="dxa"/>
            <w:tcBorders>
              <w:top w:val="nil"/>
              <w:left w:val="nil"/>
              <w:bottom w:val="single" w:sz="4" w:space="0" w:color="auto"/>
              <w:right w:val="single" w:sz="4" w:space="0" w:color="auto"/>
            </w:tcBorders>
            <w:shd w:val="clear" w:color="auto" w:fill="auto"/>
            <w:noWrap/>
            <w:vAlign w:val="bottom"/>
            <w:hideMark/>
          </w:tcPr>
          <w:p w14:paraId="7BDBF4FD"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05286D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45,058,932.32 </w:t>
            </w:r>
          </w:p>
        </w:tc>
      </w:tr>
      <w:tr w:rsidR="00841D09" w:rsidRPr="00841D09" w14:paraId="1D5F26AB" w14:textId="77777777" w:rsidTr="00187336">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98C2AFE"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INGRESOS ESTATALES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15A1A48"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68AF04FC"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11,450,533,852.81 </w:t>
            </w:r>
          </w:p>
        </w:tc>
      </w:tr>
      <w:tr w:rsidR="00841D09" w:rsidRPr="00841D09" w14:paraId="5B3F4251" w14:textId="77777777" w:rsidTr="00187336">
        <w:trPr>
          <w:trHeight w:val="20"/>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665B2FE8"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INGRESOS PROPIOS</w:t>
            </w:r>
          </w:p>
        </w:tc>
        <w:tc>
          <w:tcPr>
            <w:tcW w:w="1701" w:type="dxa"/>
            <w:tcBorders>
              <w:top w:val="nil"/>
              <w:left w:val="nil"/>
              <w:bottom w:val="single" w:sz="8" w:space="0" w:color="auto"/>
              <w:right w:val="single" w:sz="4" w:space="0" w:color="auto"/>
            </w:tcBorders>
            <w:shd w:val="clear" w:color="auto" w:fill="auto"/>
            <w:noWrap/>
            <w:vAlign w:val="bottom"/>
            <w:hideMark/>
          </w:tcPr>
          <w:p w14:paraId="5349C38D"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8" w:space="0" w:color="auto"/>
              <w:right w:val="single" w:sz="4" w:space="0" w:color="auto"/>
            </w:tcBorders>
            <w:shd w:val="clear" w:color="auto" w:fill="auto"/>
            <w:noWrap/>
            <w:vAlign w:val="bottom"/>
            <w:hideMark/>
          </w:tcPr>
          <w:p w14:paraId="4FDFE41E"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42,145,912,763.52 </w:t>
            </w:r>
          </w:p>
        </w:tc>
      </w:tr>
      <w:tr w:rsidR="00841D09" w:rsidRPr="00841D09" w14:paraId="2CFA2A45" w14:textId="77777777" w:rsidTr="00187336">
        <w:trPr>
          <w:trHeight w:val="20"/>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24DFFB17"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APORTACIONES FONDO RAMO 33</w:t>
            </w:r>
          </w:p>
        </w:tc>
        <w:tc>
          <w:tcPr>
            <w:tcW w:w="1701" w:type="dxa"/>
            <w:tcBorders>
              <w:top w:val="nil"/>
              <w:left w:val="nil"/>
              <w:bottom w:val="single" w:sz="8" w:space="0" w:color="auto"/>
              <w:right w:val="single" w:sz="4" w:space="0" w:color="auto"/>
            </w:tcBorders>
            <w:shd w:val="clear" w:color="auto" w:fill="auto"/>
            <w:noWrap/>
            <w:vAlign w:val="bottom"/>
            <w:hideMark/>
          </w:tcPr>
          <w:p w14:paraId="3FB056C8"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8" w:space="0" w:color="auto"/>
              <w:right w:val="single" w:sz="4" w:space="0" w:color="auto"/>
            </w:tcBorders>
            <w:shd w:val="clear" w:color="auto" w:fill="auto"/>
            <w:noWrap/>
            <w:vAlign w:val="bottom"/>
            <w:hideMark/>
          </w:tcPr>
          <w:p w14:paraId="6AFDFDB0"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22,896,852,845.95 </w:t>
            </w:r>
          </w:p>
        </w:tc>
      </w:tr>
      <w:tr w:rsidR="00841D09" w:rsidRPr="00841D09" w14:paraId="7B093543" w14:textId="77777777" w:rsidTr="00187336">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711C"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PARA LA NÓMINA EDUCATIVA Y GASTO OPERATIVO (FONE)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AE4030F"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8561FA7"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14,193,727,817.95 </w:t>
            </w:r>
          </w:p>
        </w:tc>
      </w:tr>
      <w:tr w:rsidR="00841D09" w:rsidRPr="00841D09" w14:paraId="3281662D"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B4D4540"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PARA LOS SERVICIOS DE SALUD Y ASISTENCIA (FASSA) </w:t>
            </w:r>
          </w:p>
        </w:tc>
        <w:tc>
          <w:tcPr>
            <w:tcW w:w="1701" w:type="dxa"/>
            <w:tcBorders>
              <w:top w:val="nil"/>
              <w:left w:val="nil"/>
              <w:bottom w:val="single" w:sz="4" w:space="0" w:color="auto"/>
              <w:right w:val="single" w:sz="4" w:space="0" w:color="auto"/>
            </w:tcBorders>
            <w:shd w:val="clear" w:color="auto" w:fill="auto"/>
            <w:noWrap/>
            <w:vAlign w:val="bottom"/>
            <w:hideMark/>
          </w:tcPr>
          <w:p w14:paraId="4E66701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E79D11"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2,744,400,293.00 </w:t>
            </w:r>
          </w:p>
        </w:tc>
      </w:tr>
      <w:tr w:rsidR="00841D09" w:rsidRPr="00841D09" w14:paraId="2407476D"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9398D63"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INFRAESTRUCTURA SOCIAL (FAÍS) </w:t>
            </w:r>
          </w:p>
        </w:tc>
        <w:tc>
          <w:tcPr>
            <w:tcW w:w="1701" w:type="dxa"/>
            <w:tcBorders>
              <w:top w:val="nil"/>
              <w:left w:val="nil"/>
              <w:bottom w:val="single" w:sz="4" w:space="0" w:color="auto"/>
              <w:right w:val="single" w:sz="4" w:space="0" w:color="auto"/>
            </w:tcBorders>
            <w:shd w:val="clear" w:color="auto" w:fill="auto"/>
            <w:noWrap/>
            <w:vAlign w:val="bottom"/>
            <w:hideMark/>
          </w:tcPr>
          <w:p w14:paraId="1FF1DBE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C8E8EC1"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1,059,650,760.00 </w:t>
            </w:r>
          </w:p>
        </w:tc>
      </w:tr>
      <w:tr w:rsidR="00841D09" w:rsidRPr="00841D09" w14:paraId="40AF09CC"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64BD4BF"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FAIS ESTATAL              </w:t>
            </w:r>
          </w:p>
        </w:tc>
        <w:tc>
          <w:tcPr>
            <w:tcW w:w="1701" w:type="dxa"/>
            <w:tcBorders>
              <w:top w:val="nil"/>
              <w:left w:val="nil"/>
              <w:bottom w:val="single" w:sz="4" w:space="0" w:color="auto"/>
              <w:right w:val="single" w:sz="4" w:space="0" w:color="auto"/>
            </w:tcBorders>
            <w:shd w:val="clear" w:color="auto" w:fill="auto"/>
            <w:noWrap/>
            <w:vAlign w:val="bottom"/>
            <w:hideMark/>
          </w:tcPr>
          <w:p w14:paraId="662D8D69"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128,445,055.00 </w:t>
            </w:r>
          </w:p>
        </w:tc>
        <w:tc>
          <w:tcPr>
            <w:tcW w:w="2268" w:type="dxa"/>
            <w:tcBorders>
              <w:top w:val="nil"/>
              <w:left w:val="nil"/>
              <w:bottom w:val="single" w:sz="4" w:space="0" w:color="auto"/>
              <w:right w:val="single" w:sz="4" w:space="0" w:color="auto"/>
            </w:tcBorders>
            <w:shd w:val="clear" w:color="auto" w:fill="auto"/>
            <w:noWrap/>
            <w:vAlign w:val="bottom"/>
            <w:hideMark/>
          </w:tcPr>
          <w:p w14:paraId="7C96CFCE"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841D09" w:rsidRPr="00841D09" w14:paraId="3FF3D47A"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617A99C"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FAIS MUNICIPAL </w:t>
            </w:r>
          </w:p>
        </w:tc>
        <w:tc>
          <w:tcPr>
            <w:tcW w:w="1701" w:type="dxa"/>
            <w:tcBorders>
              <w:top w:val="nil"/>
              <w:left w:val="nil"/>
              <w:bottom w:val="single" w:sz="4" w:space="0" w:color="auto"/>
              <w:right w:val="single" w:sz="4" w:space="0" w:color="auto"/>
            </w:tcBorders>
            <w:shd w:val="clear" w:color="auto" w:fill="auto"/>
            <w:noWrap/>
            <w:vAlign w:val="bottom"/>
            <w:hideMark/>
          </w:tcPr>
          <w:p w14:paraId="24D278A0"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931,205,705.00 </w:t>
            </w:r>
          </w:p>
        </w:tc>
        <w:tc>
          <w:tcPr>
            <w:tcW w:w="2268" w:type="dxa"/>
            <w:tcBorders>
              <w:top w:val="nil"/>
              <w:left w:val="nil"/>
              <w:bottom w:val="single" w:sz="4" w:space="0" w:color="auto"/>
              <w:right w:val="single" w:sz="4" w:space="0" w:color="auto"/>
            </w:tcBorders>
            <w:shd w:val="clear" w:color="auto" w:fill="auto"/>
            <w:noWrap/>
            <w:vAlign w:val="bottom"/>
            <w:hideMark/>
          </w:tcPr>
          <w:p w14:paraId="396A5962"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841D09" w:rsidRPr="00841D09" w14:paraId="21FC7BF4"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82B17ED"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FORTALECIMIENTO A LOS MUNICIPIOS (FORTAMUN) </w:t>
            </w:r>
          </w:p>
        </w:tc>
        <w:tc>
          <w:tcPr>
            <w:tcW w:w="1701" w:type="dxa"/>
            <w:tcBorders>
              <w:top w:val="nil"/>
              <w:left w:val="nil"/>
              <w:bottom w:val="single" w:sz="4" w:space="0" w:color="auto"/>
              <w:right w:val="single" w:sz="4" w:space="0" w:color="auto"/>
            </w:tcBorders>
            <w:shd w:val="clear" w:color="auto" w:fill="auto"/>
            <w:noWrap/>
            <w:vAlign w:val="bottom"/>
            <w:hideMark/>
          </w:tcPr>
          <w:p w14:paraId="78419D23"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3630D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2,976,629,429.00 </w:t>
            </w:r>
          </w:p>
        </w:tc>
      </w:tr>
      <w:tr w:rsidR="00841D09" w:rsidRPr="00841D09" w14:paraId="4CC2559E"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E2BFCEE"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APORTACIONES MÚLTIPLES (FAM) </w:t>
            </w:r>
          </w:p>
        </w:tc>
        <w:tc>
          <w:tcPr>
            <w:tcW w:w="1701" w:type="dxa"/>
            <w:tcBorders>
              <w:top w:val="nil"/>
              <w:left w:val="nil"/>
              <w:bottom w:val="single" w:sz="4" w:space="0" w:color="auto"/>
              <w:right w:val="single" w:sz="4" w:space="0" w:color="auto"/>
            </w:tcBorders>
            <w:shd w:val="clear" w:color="auto" w:fill="auto"/>
            <w:noWrap/>
            <w:vAlign w:val="bottom"/>
            <w:hideMark/>
          </w:tcPr>
          <w:p w14:paraId="289326A1"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03DC52E"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297,766,824.00 </w:t>
            </w:r>
          </w:p>
        </w:tc>
      </w:tr>
      <w:tr w:rsidR="00841D09" w:rsidRPr="00841D09" w14:paraId="01FD20B4"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65B7B6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EDUCACIÓN TECNOLÓGICA Y DE ADULTOS (FAETA) </w:t>
            </w:r>
          </w:p>
        </w:tc>
        <w:tc>
          <w:tcPr>
            <w:tcW w:w="1701" w:type="dxa"/>
            <w:tcBorders>
              <w:top w:val="nil"/>
              <w:left w:val="nil"/>
              <w:bottom w:val="single" w:sz="4" w:space="0" w:color="auto"/>
              <w:right w:val="single" w:sz="4" w:space="0" w:color="auto"/>
            </w:tcBorders>
            <w:shd w:val="clear" w:color="auto" w:fill="auto"/>
            <w:noWrap/>
            <w:vAlign w:val="bottom"/>
            <w:hideMark/>
          </w:tcPr>
          <w:p w14:paraId="0E9A9CBA"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7B51C7"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362,619,193.00 </w:t>
            </w:r>
          </w:p>
        </w:tc>
      </w:tr>
      <w:tr w:rsidR="00841D09" w:rsidRPr="00841D09" w14:paraId="1B39F206"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6DC51F6"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EDUCACIÓN TECNOLÓGICA    </w:t>
            </w:r>
          </w:p>
        </w:tc>
        <w:tc>
          <w:tcPr>
            <w:tcW w:w="1701" w:type="dxa"/>
            <w:tcBorders>
              <w:top w:val="nil"/>
              <w:left w:val="nil"/>
              <w:bottom w:val="single" w:sz="4" w:space="0" w:color="auto"/>
              <w:right w:val="single" w:sz="4" w:space="0" w:color="auto"/>
            </w:tcBorders>
            <w:shd w:val="clear" w:color="auto" w:fill="auto"/>
            <w:noWrap/>
            <w:vAlign w:val="bottom"/>
            <w:hideMark/>
          </w:tcPr>
          <w:p w14:paraId="2D41298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196,149,033.00 </w:t>
            </w:r>
          </w:p>
        </w:tc>
        <w:tc>
          <w:tcPr>
            <w:tcW w:w="2268" w:type="dxa"/>
            <w:tcBorders>
              <w:top w:val="nil"/>
              <w:left w:val="nil"/>
              <w:bottom w:val="single" w:sz="4" w:space="0" w:color="auto"/>
              <w:right w:val="single" w:sz="4" w:space="0" w:color="auto"/>
            </w:tcBorders>
            <w:shd w:val="clear" w:color="auto" w:fill="auto"/>
            <w:noWrap/>
            <w:vAlign w:val="bottom"/>
            <w:hideMark/>
          </w:tcPr>
          <w:p w14:paraId="37E304BF"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841D09" w:rsidRPr="00841D09" w14:paraId="058728AB"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9069378"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EDUCACIÓN PARA ADULTOS </w:t>
            </w:r>
          </w:p>
        </w:tc>
        <w:tc>
          <w:tcPr>
            <w:tcW w:w="1701" w:type="dxa"/>
            <w:tcBorders>
              <w:top w:val="nil"/>
              <w:left w:val="nil"/>
              <w:bottom w:val="single" w:sz="4" w:space="0" w:color="auto"/>
              <w:right w:val="single" w:sz="4" w:space="0" w:color="auto"/>
            </w:tcBorders>
            <w:shd w:val="clear" w:color="auto" w:fill="auto"/>
            <w:noWrap/>
            <w:vAlign w:val="bottom"/>
            <w:hideMark/>
          </w:tcPr>
          <w:p w14:paraId="2C541A6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166,470,160.00 </w:t>
            </w:r>
          </w:p>
        </w:tc>
        <w:tc>
          <w:tcPr>
            <w:tcW w:w="2268" w:type="dxa"/>
            <w:tcBorders>
              <w:top w:val="nil"/>
              <w:left w:val="nil"/>
              <w:bottom w:val="single" w:sz="4" w:space="0" w:color="auto"/>
              <w:right w:val="single" w:sz="4" w:space="0" w:color="auto"/>
            </w:tcBorders>
            <w:shd w:val="clear" w:color="auto" w:fill="auto"/>
            <w:noWrap/>
            <w:vAlign w:val="bottom"/>
            <w:hideMark/>
          </w:tcPr>
          <w:p w14:paraId="31863AB6"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r>
      <w:tr w:rsidR="00841D09" w:rsidRPr="00841D09" w14:paraId="040558F7"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D2FE5B7"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SEGURIDAD PÚBLICA (FASP) </w:t>
            </w:r>
          </w:p>
        </w:tc>
        <w:tc>
          <w:tcPr>
            <w:tcW w:w="1701" w:type="dxa"/>
            <w:tcBorders>
              <w:top w:val="nil"/>
              <w:left w:val="nil"/>
              <w:bottom w:val="single" w:sz="4" w:space="0" w:color="auto"/>
              <w:right w:val="single" w:sz="4" w:space="0" w:color="auto"/>
            </w:tcBorders>
            <w:shd w:val="clear" w:color="auto" w:fill="auto"/>
            <w:noWrap/>
            <w:vAlign w:val="bottom"/>
            <w:hideMark/>
          </w:tcPr>
          <w:p w14:paraId="218C5CCC"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0D0C43F"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236,174,880.00 </w:t>
            </w:r>
          </w:p>
        </w:tc>
      </w:tr>
      <w:tr w:rsidR="00841D09" w:rsidRPr="00841D09" w14:paraId="36659894"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C32B86C"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FORTALECIMIENTO A LAS ENTIDADES FEDERATIVAS (FAFEF) </w:t>
            </w:r>
          </w:p>
        </w:tc>
        <w:tc>
          <w:tcPr>
            <w:tcW w:w="1701" w:type="dxa"/>
            <w:tcBorders>
              <w:top w:val="nil"/>
              <w:left w:val="nil"/>
              <w:bottom w:val="single" w:sz="4" w:space="0" w:color="auto"/>
              <w:right w:val="single" w:sz="4" w:space="0" w:color="auto"/>
            </w:tcBorders>
            <w:shd w:val="clear" w:color="auto" w:fill="auto"/>
            <w:noWrap/>
            <w:vAlign w:val="bottom"/>
            <w:hideMark/>
          </w:tcPr>
          <w:p w14:paraId="20D9E605"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25A1F09"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1,025,883,649.00 </w:t>
            </w:r>
          </w:p>
        </w:tc>
      </w:tr>
      <w:tr w:rsidR="00841D09" w:rsidRPr="00841D09" w14:paraId="3634DD2B" w14:textId="77777777" w:rsidTr="00187336">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29B265A"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CONVENIOS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451B3A90"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40A2877F"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3,307,520,785.00 </w:t>
            </w:r>
          </w:p>
        </w:tc>
      </w:tr>
      <w:tr w:rsidR="00841D09" w:rsidRPr="00841D09" w14:paraId="4290D9F1" w14:textId="77777777" w:rsidTr="00187336">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57FC8"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INFRAESTRUTURA CARRETERA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4D3E83C"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08111B4"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419F564F"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4A05CB31"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EDUCACIÓN</w:t>
            </w:r>
          </w:p>
        </w:tc>
        <w:tc>
          <w:tcPr>
            <w:tcW w:w="1701" w:type="dxa"/>
            <w:tcBorders>
              <w:top w:val="nil"/>
              <w:left w:val="nil"/>
              <w:bottom w:val="single" w:sz="4" w:space="0" w:color="auto"/>
              <w:right w:val="single" w:sz="4" w:space="0" w:color="auto"/>
            </w:tcBorders>
            <w:shd w:val="clear" w:color="000000" w:fill="FFFFFF"/>
            <w:vAlign w:val="center"/>
            <w:hideMark/>
          </w:tcPr>
          <w:p w14:paraId="5B50EC11"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7D3D23"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1,730,414,173.00 </w:t>
            </w:r>
          </w:p>
        </w:tc>
      </w:tr>
      <w:tr w:rsidR="00841D09" w:rsidRPr="00841D09" w14:paraId="3B81FEEA"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8BEF270"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MEDIO AMBIENTE</w:t>
            </w:r>
          </w:p>
        </w:tc>
        <w:tc>
          <w:tcPr>
            <w:tcW w:w="1701" w:type="dxa"/>
            <w:tcBorders>
              <w:top w:val="nil"/>
              <w:left w:val="nil"/>
              <w:bottom w:val="single" w:sz="4" w:space="0" w:color="auto"/>
              <w:right w:val="single" w:sz="4" w:space="0" w:color="auto"/>
            </w:tcBorders>
            <w:shd w:val="clear" w:color="000000" w:fill="FFFFFF"/>
            <w:vAlign w:val="center"/>
            <w:hideMark/>
          </w:tcPr>
          <w:p w14:paraId="70676F14"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1D3B8A"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245,644,103.00 </w:t>
            </w:r>
          </w:p>
        </w:tc>
      </w:tr>
      <w:tr w:rsidR="00841D09" w:rsidRPr="00841D09" w14:paraId="72064C18"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51D326D"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ISSSTE</w:t>
            </w:r>
          </w:p>
        </w:tc>
        <w:tc>
          <w:tcPr>
            <w:tcW w:w="1701" w:type="dxa"/>
            <w:tcBorders>
              <w:top w:val="nil"/>
              <w:left w:val="nil"/>
              <w:bottom w:val="single" w:sz="4" w:space="0" w:color="auto"/>
              <w:right w:val="single" w:sz="4" w:space="0" w:color="auto"/>
            </w:tcBorders>
            <w:shd w:val="clear" w:color="000000" w:fill="FFFFFF"/>
            <w:vAlign w:val="center"/>
            <w:hideMark/>
          </w:tcPr>
          <w:p w14:paraId="4C2423CA"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7DCBF5"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519,495,515.00 </w:t>
            </w:r>
          </w:p>
        </w:tc>
      </w:tr>
      <w:tr w:rsidR="00841D09" w:rsidRPr="00841D09" w14:paraId="1D343577"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6A2299B"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IMSS</w:t>
            </w:r>
          </w:p>
        </w:tc>
        <w:tc>
          <w:tcPr>
            <w:tcW w:w="1701" w:type="dxa"/>
            <w:tcBorders>
              <w:top w:val="nil"/>
              <w:left w:val="nil"/>
              <w:bottom w:val="single" w:sz="4" w:space="0" w:color="auto"/>
              <w:right w:val="single" w:sz="4" w:space="0" w:color="auto"/>
            </w:tcBorders>
            <w:shd w:val="clear" w:color="000000" w:fill="FFFFFF"/>
            <w:vAlign w:val="center"/>
            <w:hideMark/>
          </w:tcPr>
          <w:p w14:paraId="462306EF"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CDE0C1"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83,517,155.00 </w:t>
            </w:r>
          </w:p>
        </w:tc>
      </w:tr>
      <w:tr w:rsidR="00841D09" w:rsidRPr="00841D09" w14:paraId="67BA9C48"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6F3D88A"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CONACYT</w:t>
            </w:r>
          </w:p>
        </w:tc>
        <w:tc>
          <w:tcPr>
            <w:tcW w:w="1701" w:type="dxa"/>
            <w:tcBorders>
              <w:top w:val="nil"/>
              <w:left w:val="nil"/>
              <w:bottom w:val="single" w:sz="4" w:space="0" w:color="auto"/>
              <w:right w:val="single" w:sz="4" w:space="0" w:color="auto"/>
            </w:tcBorders>
            <w:shd w:val="clear" w:color="000000" w:fill="FFFFFF"/>
            <w:vAlign w:val="center"/>
            <w:hideMark/>
          </w:tcPr>
          <w:p w14:paraId="03C71CD3"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A97358"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3CCE5307"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D0A6186"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CIENCIA Y TECNOLOGÍA</w:t>
            </w:r>
          </w:p>
        </w:tc>
        <w:tc>
          <w:tcPr>
            <w:tcW w:w="1701" w:type="dxa"/>
            <w:tcBorders>
              <w:top w:val="nil"/>
              <w:left w:val="nil"/>
              <w:bottom w:val="single" w:sz="4" w:space="0" w:color="auto"/>
              <w:right w:val="single" w:sz="4" w:space="0" w:color="auto"/>
            </w:tcBorders>
            <w:shd w:val="clear" w:color="000000" w:fill="FFFFFF"/>
            <w:vAlign w:val="center"/>
            <w:hideMark/>
          </w:tcPr>
          <w:p w14:paraId="124C5D0D"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69A6982"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3D4C7E68"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254133A"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CULTURA</w:t>
            </w:r>
          </w:p>
        </w:tc>
        <w:tc>
          <w:tcPr>
            <w:tcW w:w="1701" w:type="dxa"/>
            <w:tcBorders>
              <w:top w:val="nil"/>
              <w:left w:val="nil"/>
              <w:bottom w:val="single" w:sz="4" w:space="0" w:color="auto"/>
              <w:right w:val="single" w:sz="4" w:space="0" w:color="auto"/>
            </w:tcBorders>
            <w:shd w:val="clear" w:color="000000" w:fill="FFFFFF"/>
            <w:vAlign w:val="center"/>
            <w:hideMark/>
          </w:tcPr>
          <w:p w14:paraId="7E72702F"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746AC4B"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1,467,500 </w:t>
            </w:r>
          </w:p>
        </w:tc>
      </w:tr>
      <w:tr w:rsidR="00841D09" w:rsidRPr="00841D09" w14:paraId="535E0BD1"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3A9A285C"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AGRICULTURA</w:t>
            </w:r>
          </w:p>
        </w:tc>
        <w:tc>
          <w:tcPr>
            <w:tcW w:w="1701" w:type="dxa"/>
            <w:tcBorders>
              <w:top w:val="nil"/>
              <w:left w:val="nil"/>
              <w:bottom w:val="single" w:sz="4" w:space="0" w:color="auto"/>
              <w:right w:val="single" w:sz="4" w:space="0" w:color="auto"/>
            </w:tcBorders>
            <w:shd w:val="clear" w:color="000000" w:fill="FFFFFF"/>
            <w:vAlign w:val="center"/>
            <w:hideMark/>
          </w:tcPr>
          <w:p w14:paraId="470B1D53"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70D312"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53,965,748.00 </w:t>
            </w:r>
          </w:p>
        </w:tc>
      </w:tr>
      <w:tr w:rsidR="00841D09" w:rsidRPr="00841D09" w14:paraId="1FCC1510"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9F82631"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AGUA</w:t>
            </w:r>
          </w:p>
        </w:tc>
        <w:tc>
          <w:tcPr>
            <w:tcW w:w="1701" w:type="dxa"/>
            <w:tcBorders>
              <w:top w:val="nil"/>
              <w:left w:val="nil"/>
              <w:bottom w:val="single" w:sz="4" w:space="0" w:color="auto"/>
              <w:right w:val="single" w:sz="4" w:space="0" w:color="auto"/>
            </w:tcBorders>
            <w:shd w:val="clear" w:color="000000" w:fill="FFFFFF"/>
            <w:vAlign w:val="center"/>
            <w:hideMark/>
          </w:tcPr>
          <w:p w14:paraId="1FDE1AC4"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B59970"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33C4D71F"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350C334"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PROGRAMA DE ASEGURAMIENTO AGROPECUARIO</w:t>
            </w:r>
          </w:p>
        </w:tc>
        <w:tc>
          <w:tcPr>
            <w:tcW w:w="1701" w:type="dxa"/>
            <w:tcBorders>
              <w:top w:val="nil"/>
              <w:left w:val="nil"/>
              <w:bottom w:val="single" w:sz="4" w:space="0" w:color="auto"/>
              <w:right w:val="single" w:sz="4" w:space="0" w:color="auto"/>
            </w:tcBorders>
            <w:shd w:val="clear" w:color="000000" w:fill="FFFFFF"/>
            <w:vAlign w:val="center"/>
            <w:hideMark/>
          </w:tcPr>
          <w:p w14:paraId="7C5D8B29"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BB0AC0A"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6B5CC799"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17D91C9"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SALUD</w:t>
            </w:r>
          </w:p>
        </w:tc>
        <w:tc>
          <w:tcPr>
            <w:tcW w:w="1701" w:type="dxa"/>
            <w:tcBorders>
              <w:top w:val="nil"/>
              <w:left w:val="nil"/>
              <w:bottom w:val="single" w:sz="4" w:space="0" w:color="auto"/>
              <w:right w:val="single" w:sz="4" w:space="0" w:color="auto"/>
            </w:tcBorders>
            <w:shd w:val="clear" w:color="000000" w:fill="FFFFFF"/>
            <w:vAlign w:val="center"/>
            <w:hideMark/>
          </w:tcPr>
          <w:p w14:paraId="694E9778"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0715D36E"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660,000,000.00 </w:t>
            </w:r>
          </w:p>
        </w:tc>
      </w:tr>
    </w:tbl>
    <w:p w14:paraId="3C041530" w14:textId="49602DB4" w:rsidR="00841D09" w:rsidRDefault="00841D09" w:rsidP="00775AD4">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1701"/>
        <w:gridCol w:w="2268"/>
      </w:tblGrid>
      <w:tr w:rsidR="00841D09" w:rsidRPr="00841D09" w14:paraId="21560157" w14:textId="77777777" w:rsidTr="00841D09">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65DFF"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TRABAJO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41059B"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58102D1"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689F375F"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B7E3248"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BIENESTAR</w:t>
            </w:r>
          </w:p>
        </w:tc>
        <w:tc>
          <w:tcPr>
            <w:tcW w:w="1701" w:type="dxa"/>
            <w:tcBorders>
              <w:top w:val="nil"/>
              <w:left w:val="nil"/>
              <w:bottom w:val="single" w:sz="4" w:space="0" w:color="auto"/>
              <w:right w:val="single" w:sz="4" w:space="0" w:color="auto"/>
            </w:tcBorders>
            <w:shd w:val="clear" w:color="000000" w:fill="FFFFFF"/>
            <w:vAlign w:val="center"/>
            <w:hideMark/>
          </w:tcPr>
          <w:p w14:paraId="335BDF88"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9B231F"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4A023D32" w14:textId="77777777" w:rsidTr="00187336">
        <w:trPr>
          <w:trHeight w:val="227"/>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3F1C32EB"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FONDO DE ACCESIBILIDAD EN EL TRANSPORTE PÚBLICO PARA LAS PERSONAS CON DISCAPACIDAD (FOTRADIS)</w:t>
            </w:r>
          </w:p>
        </w:tc>
        <w:tc>
          <w:tcPr>
            <w:tcW w:w="1701" w:type="dxa"/>
            <w:tcBorders>
              <w:top w:val="nil"/>
              <w:left w:val="nil"/>
              <w:bottom w:val="single" w:sz="4" w:space="0" w:color="auto"/>
              <w:right w:val="single" w:sz="4" w:space="0" w:color="auto"/>
            </w:tcBorders>
            <w:shd w:val="clear" w:color="000000" w:fill="FFFFFF"/>
            <w:vAlign w:val="center"/>
            <w:hideMark/>
          </w:tcPr>
          <w:p w14:paraId="37DA416E"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4B0CED8E"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2306FD57" w14:textId="77777777" w:rsidTr="00187336">
        <w:trPr>
          <w:trHeight w:val="227"/>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2F2947C"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FORTALECIMIENTO A LA TRANSVERSALIDAD DE LA PERSPECTIVA DE GÉNERO</w:t>
            </w:r>
          </w:p>
        </w:tc>
        <w:tc>
          <w:tcPr>
            <w:tcW w:w="1701" w:type="dxa"/>
            <w:tcBorders>
              <w:top w:val="nil"/>
              <w:left w:val="nil"/>
              <w:bottom w:val="single" w:sz="4" w:space="0" w:color="auto"/>
              <w:right w:val="single" w:sz="4" w:space="0" w:color="auto"/>
            </w:tcBorders>
            <w:shd w:val="clear" w:color="000000" w:fill="FFFFFF"/>
            <w:vAlign w:val="center"/>
            <w:hideMark/>
          </w:tcPr>
          <w:p w14:paraId="3F373369"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43BC1F3B"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630FB17E" w14:textId="77777777" w:rsidTr="00187336">
        <w:trPr>
          <w:trHeight w:val="227"/>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E31C374"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PROGRAMA DE APOYO A LAS INSTANCIAS DE MUJERES EN LAS ENTIDADES FEDERATIVAS</w:t>
            </w:r>
          </w:p>
        </w:tc>
        <w:tc>
          <w:tcPr>
            <w:tcW w:w="1701" w:type="dxa"/>
            <w:tcBorders>
              <w:top w:val="nil"/>
              <w:left w:val="nil"/>
              <w:bottom w:val="single" w:sz="4" w:space="0" w:color="auto"/>
              <w:right w:val="single" w:sz="4" w:space="0" w:color="auto"/>
            </w:tcBorders>
            <w:shd w:val="clear" w:color="000000" w:fill="FFFFFF"/>
            <w:vAlign w:val="center"/>
            <w:hideMark/>
          </w:tcPr>
          <w:p w14:paraId="3624129B"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20EA9981"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13,016,591.00 </w:t>
            </w:r>
          </w:p>
        </w:tc>
      </w:tr>
      <w:tr w:rsidR="00841D09" w:rsidRPr="00841D09" w14:paraId="3DC9D1BA" w14:textId="77777777" w:rsidTr="00187336">
        <w:trPr>
          <w:trHeight w:val="20"/>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6C19217C"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CFE</w:t>
            </w:r>
          </w:p>
        </w:tc>
        <w:tc>
          <w:tcPr>
            <w:tcW w:w="1701" w:type="dxa"/>
            <w:tcBorders>
              <w:top w:val="nil"/>
              <w:left w:val="nil"/>
              <w:bottom w:val="single" w:sz="4" w:space="0" w:color="auto"/>
              <w:right w:val="single" w:sz="4" w:space="0" w:color="auto"/>
            </w:tcBorders>
            <w:shd w:val="clear" w:color="000000" w:fill="FFFFFF"/>
            <w:vAlign w:val="center"/>
            <w:hideMark/>
          </w:tcPr>
          <w:p w14:paraId="1B2695C6"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4C8CFF"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4E473492" w14:textId="77777777" w:rsidTr="00187336">
        <w:trPr>
          <w:trHeight w:val="20"/>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7FA42A"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OTROS FONDOS DISTINTOS DE APORTACIONES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75C99FB1"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53005199"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79,042,146.00 </w:t>
            </w:r>
          </w:p>
        </w:tc>
      </w:tr>
      <w:tr w:rsidR="00841D09" w:rsidRPr="00841D09" w14:paraId="1F4F3DC3" w14:textId="77777777" w:rsidTr="00187336">
        <w:trPr>
          <w:trHeight w:val="20"/>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A4A6"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FONDO DE EXTRACCIÓN DE HIDROCARBUROS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914573"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A22421D"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   </w:t>
            </w:r>
          </w:p>
        </w:tc>
      </w:tr>
      <w:tr w:rsidR="00841D09" w:rsidRPr="00841D09" w14:paraId="489556AE" w14:textId="77777777" w:rsidTr="00187336">
        <w:trPr>
          <w:trHeight w:val="454"/>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E01128B"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FONDO PARA ENTIDADES Y MUNICIPIOS PRODUCTORES DE HIDROCARBUROS </w:t>
            </w:r>
          </w:p>
        </w:tc>
        <w:tc>
          <w:tcPr>
            <w:tcW w:w="1701" w:type="dxa"/>
            <w:tcBorders>
              <w:top w:val="nil"/>
              <w:left w:val="nil"/>
              <w:bottom w:val="single" w:sz="4" w:space="0" w:color="auto"/>
              <w:right w:val="single" w:sz="4" w:space="0" w:color="auto"/>
            </w:tcBorders>
            <w:shd w:val="clear" w:color="auto" w:fill="auto"/>
            <w:noWrap/>
            <w:vAlign w:val="bottom"/>
            <w:hideMark/>
          </w:tcPr>
          <w:p w14:paraId="4A313AE2"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hideMark/>
          </w:tcPr>
          <w:p w14:paraId="5DACC884" w14:textId="77777777" w:rsidR="00841D09" w:rsidRPr="00841D09" w:rsidRDefault="00841D09" w:rsidP="00187336">
            <w:pPr>
              <w:rPr>
                <w:rFonts w:ascii="Arial Narrow" w:hAnsi="Arial Narrow" w:cs="Calibri"/>
                <w:color w:val="000000"/>
                <w:sz w:val="20"/>
                <w:lang w:val="es-MX" w:eastAsia="es-MX"/>
              </w:rPr>
            </w:pPr>
            <w:r w:rsidRPr="00841D09">
              <w:rPr>
                <w:rFonts w:ascii="Arial Narrow" w:hAnsi="Arial Narrow" w:cs="Calibri"/>
                <w:color w:val="000000"/>
                <w:sz w:val="20"/>
                <w:lang w:val="es-MX" w:eastAsia="es-MX"/>
              </w:rPr>
              <w:t xml:space="preserve"> $                   79,042,146.00 </w:t>
            </w:r>
          </w:p>
        </w:tc>
      </w:tr>
      <w:tr w:rsidR="00841D09" w:rsidRPr="00841D09" w14:paraId="0DD6EDE6" w14:textId="77777777" w:rsidTr="00187336">
        <w:trPr>
          <w:trHeight w:val="227"/>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42B2C2D"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FONDO PARA EL DESARROLLO MINERO </w:t>
            </w:r>
          </w:p>
        </w:tc>
        <w:tc>
          <w:tcPr>
            <w:tcW w:w="1701" w:type="dxa"/>
            <w:tcBorders>
              <w:top w:val="nil"/>
              <w:left w:val="nil"/>
              <w:bottom w:val="single" w:sz="4" w:space="0" w:color="auto"/>
              <w:right w:val="single" w:sz="4" w:space="0" w:color="auto"/>
            </w:tcBorders>
            <w:shd w:val="clear" w:color="auto" w:fill="auto"/>
            <w:noWrap/>
            <w:vAlign w:val="bottom"/>
            <w:hideMark/>
          </w:tcPr>
          <w:p w14:paraId="274A8175"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552770" w14:textId="77777777" w:rsidR="00841D09" w:rsidRPr="00841D09" w:rsidRDefault="00841D09" w:rsidP="00187336">
            <w:pPr>
              <w:rPr>
                <w:rFonts w:ascii="Arial Narrow" w:hAnsi="Arial Narrow" w:cs="Calibri"/>
                <w:sz w:val="20"/>
                <w:lang w:val="es-MX" w:eastAsia="es-MX"/>
              </w:rPr>
            </w:pPr>
            <w:r w:rsidRPr="00841D09">
              <w:rPr>
                <w:rFonts w:ascii="Arial Narrow" w:hAnsi="Arial Narrow" w:cs="Calibri"/>
                <w:sz w:val="20"/>
                <w:lang w:val="es-MX" w:eastAsia="es-MX"/>
              </w:rPr>
              <w:t xml:space="preserve"> $                                     -   </w:t>
            </w:r>
          </w:p>
        </w:tc>
      </w:tr>
      <w:tr w:rsidR="00841D09" w:rsidRPr="00841D09" w14:paraId="287B2A86" w14:textId="77777777" w:rsidTr="00187336">
        <w:trPr>
          <w:trHeight w:val="227"/>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9714DED"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xml:space="preserve">TOTAL   </w:t>
            </w:r>
          </w:p>
        </w:tc>
        <w:tc>
          <w:tcPr>
            <w:tcW w:w="1701" w:type="dxa"/>
            <w:tcBorders>
              <w:top w:val="nil"/>
              <w:left w:val="nil"/>
              <w:bottom w:val="single" w:sz="4" w:space="0" w:color="auto"/>
              <w:right w:val="single" w:sz="4" w:space="0" w:color="auto"/>
            </w:tcBorders>
            <w:shd w:val="clear" w:color="auto" w:fill="auto"/>
            <w:noWrap/>
            <w:vAlign w:val="bottom"/>
            <w:hideMark/>
          </w:tcPr>
          <w:p w14:paraId="5AC72781" w14:textId="77777777" w:rsidR="00841D09" w:rsidRPr="00841D09" w:rsidRDefault="00841D09" w:rsidP="00187336">
            <w:pPr>
              <w:jc w:val="right"/>
              <w:rPr>
                <w:rFonts w:ascii="Arial Narrow" w:hAnsi="Arial Narrow" w:cs="Calibri"/>
                <w:b/>
                <w:bCs/>
                <w:sz w:val="20"/>
                <w:lang w:val="es-MX" w:eastAsia="es-MX"/>
              </w:rPr>
            </w:pPr>
            <w:r w:rsidRPr="00841D09">
              <w:rPr>
                <w:rFonts w:ascii="Arial Narrow" w:hAnsi="Arial Narrow" w:cs="Calibri"/>
                <w:b/>
                <w:bCs/>
                <w:sz w:val="20"/>
                <w:lang w:val="es-MX" w:eastAsia="es-MX"/>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4378B9" w14:textId="77777777" w:rsidR="00841D09" w:rsidRPr="00841D09" w:rsidRDefault="00841D09" w:rsidP="00187336">
            <w:pPr>
              <w:rPr>
                <w:rFonts w:ascii="Arial Narrow" w:hAnsi="Arial Narrow" w:cs="Calibri"/>
                <w:b/>
                <w:bCs/>
                <w:sz w:val="20"/>
                <w:lang w:val="es-MX" w:eastAsia="es-MX"/>
              </w:rPr>
            </w:pPr>
            <w:r w:rsidRPr="00841D09">
              <w:rPr>
                <w:rFonts w:ascii="Arial Narrow" w:hAnsi="Arial Narrow" w:cs="Calibri"/>
                <w:b/>
                <w:bCs/>
                <w:sz w:val="20"/>
                <w:lang w:val="es-MX" w:eastAsia="es-MX"/>
              </w:rPr>
              <w:t xml:space="preserve"> $             68,429,328,540.47 </w:t>
            </w:r>
          </w:p>
        </w:tc>
      </w:tr>
    </w:tbl>
    <w:p w14:paraId="09C61FB8" w14:textId="42EFB1FA" w:rsidR="00841D09" w:rsidRDefault="00841D09" w:rsidP="00775AD4">
      <w:pPr>
        <w:ind w:right="67"/>
        <w:jc w:val="center"/>
        <w:rPr>
          <w:rFonts w:cs="Arial"/>
          <w:b/>
          <w:bCs/>
          <w:sz w:val="24"/>
          <w:szCs w:val="24"/>
        </w:rPr>
      </w:pPr>
    </w:p>
    <w:p w14:paraId="008BA42F" w14:textId="36C2CB01" w:rsidR="00841D09" w:rsidRDefault="00841D09" w:rsidP="00775AD4">
      <w:pPr>
        <w:ind w:right="67"/>
        <w:jc w:val="center"/>
        <w:rPr>
          <w:rFonts w:cs="Arial"/>
          <w:b/>
          <w:bCs/>
          <w:sz w:val="24"/>
          <w:szCs w:val="24"/>
        </w:rPr>
      </w:pPr>
    </w:p>
    <w:p w14:paraId="69F2A3B4" w14:textId="1093B618" w:rsidR="00841D09" w:rsidRDefault="00841D09" w:rsidP="00775AD4">
      <w:pPr>
        <w:ind w:right="67"/>
        <w:jc w:val="center"/>
        <w:rPr>
          <w:rFonts w:cs="Arial"/>
          <w:b/>
          <w:bCs/>
          <w:sz w:val="24"/>
          <w:szCs w:val="24"/>
        </w:rPr>
      </w:pPr>
    </w:p>
    <w:p w14:paraId="0DBD7A62" w14:textId="0FAF95C5" w:rsidR="00841D09" w:rsidRDefault="00841D09" w:rsidP="00775AD4">
      <w:pPr>
        <w:ind w:right="67"/>
        <w:jc w:val="center"/>
        <w:rPr>
          <w:rFonts w:cs="Arial"/>
          <w:b/>
          <w:bCs/>
          <w:sz w:val="24"/>
          <w:szCs w:val="24"/>
        </w:rPr>
      </w:pPr>
    </w:p>
    <w:p w14:paraId="5E11516D" w14:textId="68B8F31B" w:rsidR="00841D09" w:rsidRDefault="00841D09" w:rsidP="00775AD4">
      <w:pPr>
        <w:ind w:right="67"/>
        <w:jc w:val="center"/>
        <w:rPr>
          <w:rFonts w:cs="Arial"/>
          <w:b/>
          <w:bCs/>
          <w:sz w:val="24"/>
          <w:szCs w:val="24"/>
        </w:rPr>
      </w:pPr>
    </w:p>
    <w:p w14:paraId="1A5350EA" w14:textId="0BDBFC41" w:rsidR="00841D09" w:rsidRDefault="00841D09" w:rsidP="00775AD4">
      <w:pPr>
        <w:ind w:right="67"/>
        <w:jc w:val="center"/>
        <w:rPr>
          <w:rFonts w:cs="Arial"/>
          <w:b/>
          <w:bCs/>
          <w:sz w:val="24"/>
          <w:szCs w:val="24"/>
        </w:rPr>
      </w:pPr>
    </w:p>
    <w:p w14:paraId="116900FD" w14:textId="1F6967AD" w:rsidR="00841D09" w:rsidRDefault="00841D09" w:rsidP="00775AD4">
      <w:pPr>
        <w:ind w:right="67"/>
        <w:jc w:val="center"/>
        <w:rPr>
          <w:rFonts w:cs="Arial"/>
          <w:b/>
          <w:bCs/>
          <w:sz w:val="24"/>
          <w:szCs w:val="24"/>
        </w:rPr>
      </w:pPr>
    </w:p>
    <w:p w14:paraId="29BB2D31" w14:textId="77777777" w:rsidR="00841D09" w:rsidRDefault="00841D09" w:rsidP="00775AD4">
      <w:pPr>
        <w:ind w:right="67"/>
        <w:jc w:val="center"/>
        <w:rPr>
          <w:rFonts w:cs="Arial"/>
          <w:b/>
          <w:bCs/>
          <w:sz w:val="24"/>
          <w:szCs w:val="24"/>
        </w:rPr>
      </w:pPr>
    </w:p>
    <w:p w14:paraId="7648B46D" w14:textId="12A9A82B" w:rsidR="009315ED" w:rsidRDefault="009315ED" w:rsidP="00775AD4">
      <w:pPr>
        <w:ind w:right="67"/>
        <w:jc w:val="center"/>
        <w:rPr>
          <w:rFonts w:cs="Arial"/>
          <w:b/>
          <w:bCs/>
          <w:sz w:val="24"/>
          <w:szCs w:val="24"/>
        </w:rPr>
      </w:pPr>
    </w:p>
    <w:p w14:paraId="11A53E55" w14:textId="2B508CF3" w:rsidR="009315ED" w:rsidRDefault="009315ED" w:rsidP="00775AD4">
      <w:pPr>
        <w:ind w:right="67"/>
        <w:jc w:val="center"/>
        <w:rPr>
          <w:rFonts w:cs="Arial"/>
          <w:b/>
          <w:bCs/>
          <w:sz w:val="24"/>
          <w:szCs w:val="24"/>
        </w:rPr>
      </w:pPr>
    </w:p>
    <w:p w14:paraId="4C3C1840" w14:textId="763C7392" w:rsidR="009315ED" w:rsidRDefault="009315ED" w:rsidP="00775AD4">
      <w:pPr>
        <w:ind w:right="67"/>
        <w:jc w:val="center"/>
        <w:rPr>
          <w:rFonts w:cs="Arial"/>
          <w:b/>
          <w:bCs/>
          <w:sz w:val="24"/>
          <w:szCs w:val="24"/>
        </w:rPr>
      </w:pPr>
    </w:p>
    <w:p w14:paraId="082A93A4" w14:textId="7EFB8934" w:rsidR="009315ED" w:rsidRDefault="009315ED" w:rsidP="00775AD4">
      <w:pPr>
        <w:ind w:right="67"/>
        <w:jc w:val="center"/>
        <w:rPr>
          <w:rFonts w:cs="Arial"/>
          <w:b/>
          <w:bCs/>
          <w:sz w:val="24"/>
          <w:szCs w:val="24"/>
        </w:rPr>
      </w:pPr>
    </w:p>
    <w:p w14:paraId="12CB80D0" w14:textId="4CAD3758" w:rsidR="009315ED" w:rsidRDefault="009315ED" w:rsidP="00775AD4">
      <w:pPr>
        <w:ind w:right="67"/>
        <w:jc w:val="center"/>
        <w:rPr>
          <w:rFonts w:cs="Arial"/>
          <w:b/>
          <w:bCs/>
          <w:sz w:val="24"/>
          <w:szCs w:val="24"/>
        </w:rPr>
      </w:pPr>
    </w:p>
    <w:p w14:paraId="2C30FAEB" w14:textId="3CF7A611" w:rsidR="009315ED" w:rsidRDefault="009315ED" w:rsidP="00775AD4">
      <w:pPr>
        <w:ind w:right="67"/>
        <w:jc w:val="center"/>
        <w:rPr>
          <w:rFonts w:cs="Arial"/>
          <w:b/>
          <w:bCs/>
          <w:sz w:val="24"/>
          <w:szCs w:val="24"/>
        </w:rPr>
      </w:pPr>
    </w:p>
    <w:p w14:paraId="03AAB751" w14:textId="1A9F1819" w:rsidR="009315ED" w:rsidRDefault="009315ED" w:rsidP="00775AD4">
      <w:pPr>
        <w:ind w:right="67"/>
        <w:jc w:val="center"/>
        <w:rPr>
          <w:rFonts w:cs="Arial"/>
          <w:b/>
          <w:bCs/>
          <w:sz w:val="24"/>
          <w:szCs w:val="24"/>
        </w:rPr>
      </w:pPr>
    </w:p>
    <w:p w14:paraId="646C25C3" w14:textId="582E68C7" w:rsidR="009315ED" w:rsidRDefault="009315ED" w:rsidP="00775AD4">
      <w:pPr>
        <w:ind w:right="67"/>
        <w:jc w:val="center"/>
        <w:rPr>
          <w:rFonts w:cs="Arial"/>
          <w:b/>
          <w:bCs/>
          <w:sz w:val="24"/>
          <w:szCs w:val="24"/>
        </w:rPr>
      </w:pPr>
    </w:p>
    <w:p w14:paraId="07768A3D" w14:textId="77777777" w:rsidR="009315ED" w:rsidRDefault="009315ED" w:rsidP="00775AD4">
      <w:pPr>
        <w:ind w:right="67"/>
        <w:jc w:val="center"/>
        <w:rPr>
          <w:rFonts w:cs="Arial"/>
          <w:b/>
          <w:bCs/>
          <w:sz w:val="24"/>
          <w:szCs w:val="24"/>
        </w:rPr>
      </w:pPr>
    </w:p>
    <w:p w14:paraId="6F25F0FA" w14:textId="0DCF3916" w:rsidR="009367A9" w:rsidRDefault="009367A9" w:rsidP="00665878">
      <w:pPr>
        <w:ind w:right="67"/>
        <w:jc w:val="center"/>
        <w:rPr>
          <w:rFonts w:cs="Arial"/>
          <w:b/>
          <w:bCs/>
          <w:sz w:val="24"/>
          <w:szCs w:val="24"/>
        </w:rPr>
      </w:pPr>
    </w:p>
    <w:p w14:paraId="61CDAED9" w14:textId="1E52D880" w:rsidR="006D099B" w:rsidRDefault="006D099B" w:rsidP="00665878">
      <w:pPr>
        <w:ind w:right="67"/>
        <w:jc w:val="center"/>
        <w:rPr>
          <w:rFonts w:cs="Arial"/>
          <w:b/>
          <w:bCs/>
          <w:sz w:val="24"/>
          <w:szCs w:val="24"/>
        </w:rPr>
      </w:pPr>
    </w:p>
    <w:p w14:paraId="6B487A31" w14:textId="77777777" w:rsidR="006D099B" w:rsidRDefault="006D099B" w:rsidP="00665878">
      <w:pPr>
        <w:ind w:right="67"/>
        <w:jc w:val="center"/>
        <w:rPr>
          <w:rFonts w:cs="Arial"/>
          <w:b/>
          <w:bCs/>
          <w:sz w:val="24"/>
          <w:szCs w:val="24"/>
        </w:rPr>
      </w:pPr>
    </w:p>
    <w:p w14:paraId="11F9B7B9" w14:textId="0BD09476" w:rsidR="009367A9" w:rsidRDefault="009367A9" w:rsidP="00665878">
      <w:pPr>
        <w:ind w:right="67"/>
        <w:jc w:val="center"/>
        <w:rPr>
          <w:rFonts w:cs="Arial"/>
          <w:b/>
          <w:bCs/>
          <w:sz w:val="24"/>
          <w:szCs w:val="24"/>
        </w:rPr>
      </w:pPr>
    </w:p>
    <w:p w14:paraId="5BDC2FDC" w14:textId="77777777" w:rsidR="009367A9" w:rsidRDefault="009367A9" w:rsidP="00665878">
      <w:pPr>
        <w:ind w:right="67"/>
        <w:jc w:val="center"/>
        <w:rPr>
          <w:rFonts w:cs="Arial"/>
          <w:b/>
          <w:bCs/>
          <w:sz w:val="24"/>
          <w:szCs w:val="24"/>
        </w:rPr>
      </w:pPr>
    </w:p>
    <w:p w14:paraId="4C2463DE" w14:textId="77777777" w:rsidR="00775AD4" w:rsidRDefault="00775AD4" w:rsidP="00665878">
      <w:pPr>
        <w:ind w:right="67"/>
        <w:jc w:val="center"/>
        <w:rPr>
          <w:rFonts w:cs="Arial"/>
          <w:b/>
          <w:bCs/>
          <w:sz w:val="24"/>
          <w:szCs w:val="24"/>
        </w:rPr>
      </w:pPr>
    </w:p>
    <w:p w14:paraId="2B18108B" w14:textId="77777777" w:rsidR="00B22B93" w:rsidRDefault="00B22B93" w:rsidP="00665878">
      <w:pPr>
        <w:ind w:right="67"/>
        <w:jc w:val="center"/>
        <w:rPr>
          <w:rFonts w:cs="Arial"/>
          <w:b/>
          <w:bCs/>
          <w:sz w:val="24"/>
          <w:szCs w:val="24"/>
        </w:rPr>
      </w:pPr>
    </w:p>
    <w:p w14:paraId="10AE37A7" w14:textId="77777777" w:rsidR="00B22B93" w:rsidRDefault="00B22B93" w:rsidP="00665878">
      <w:pPr>
        <w:ind w:right="67"/>
        <w:jc w:val="center"/>
        <w:rPr>
          <w:rFonts w:cs="Arial"/>
          <w:b/>
          <w:bCs/>
          <w:sz w:val="24"/>
          <w:szCs w:val="24"/>
        </w:rPr>
      </w:pPr>
    </w:p>
    <w:p w14:paraId="0699B66C" w14:textId="77777777" w:rsidR="00B22B93" w:rsidRDefault="00B22B93" w:rsidP="00665878">
      <w:pPr>
        <w:ind w:right="67"/>
        <w:jc w:val="center"/>
        <w:rPr>
          <w:rFonts w:cs="Arial"/>
          <w:b/>
          <w:bCs/>
          <w:sz w:val="24"/>
          <w:szCs w:val="24"/>
        </w:rPr>
      </w:pPr>
    </w:p>
    <w:p w14:paraId="06A50AAD" w14:textId="77777777" w:rsidR="00B22B93" w:rsidRDefault="00B22B93" w:rsidP="00665878">
      <w:pPr>
        <w:ind w:right="67"/>
        <w:jc w:val="center"/>
        <w:rPr>
          <w:rFonts w:cs="Arial"/>
          <w:b/>
          <w:bCs/>
          <w:sz w:val="24"/>
          <w:szCs w:val="24"/>
        </w:rPr>
      </w:pPr>
    </w:p>
    <w:p w14:paraId="04973A76" w14:textId="77777777" w:rsidR="00B22B93" w:rsidRDefault="00B22B93" w:rsidP="00665878">
      <w:pPr>
        <w:ind w:right="67"/>
        <w:jc w:val="center"/>
        <w:rPr>
          <w:rFonts w:cs="Arial"/>
          <w:b/>
          <w:bCs/>
          <w:sz w:val="24"/>
          <w:szCs w:val="24"/>
        </w:rPr>
      </w:pPr>
    </w:p>
    <w:p w14:paraId="38AA6967" w14:textId="77777777" w:rsidR="00B22B93" w:rsidRDefault="00B22B93" w:rsidP="00665878">
      <w:pPr>
        <w:ind w:right="67"/>
        <w:jc w:val="center"/>
        <w:rPr>
          <w:rFonts w:cs="Arial"/>
          <w:b/>
          <w:bCs/>
          <w:sz w:val="24"/>
          <w:szCs w:val="24"/>
        </w:rPr>
      </w:pPr>
    </w:p>
    <w:p w14:paraId="7C9A7885" w14:textId="77777777" w:rsidR="00B22B93" w:rsidRDefault="00B22B93" w:rsidP="00665878">
      <w:pPr>
        <w:ind w:right="67"/>
        <w:jc w:val="center"/>
        <w:rPr>
          <w:rFonts w:cs="Arial"/>
          <w:b/>
          <w:bCs/>
          <w:sz w:val="24"/>
          <w:szCs w:val="24"/>
        </w:rPr>
      </w:pPr>
    </w:p>
    <w:p w14:paraId="15015BFB" w14:textId="77777777" w:rsidR="00B22B93" w:rsidRDefault="00B22B93" w:rsidP="00665878">
      <w:pPr>
        <w:ind w:right="67"/>
        <w:jc w:val="center"/>
        <w:rPr>
          <w:rFonts w:cs="Arial"/>
          <w:b/>
          <w:bCs/>
          <w:sz w:val="24"/>
          <w:szCs w:val="24"/>
        </w:rPr>
      </w:pPr>
    </w:p>
    <w:p w14:paraId="20ACB8A6" w14:textId="77777777" w:rsidR="006E3152" w:rsidRPr="006E3152" w:rsidRDefault="006E3152" w:rsidP="006E3152">
      <w:pPr>
        <w:ind w:right="67"/>
        <w:jc w:val="center"/>
        <w:rPr>
          <w:rFonts w:cs="Arial"/>
          <w:b/>
          <w:bCs/>
          <w:sz w:val="24"/>
          <w:szCs w:val="24"/>
        </w:rPr>
      </w:pPr>
      <w:r w:rsidRPr="006E3152">
        <w:rPr>
          <w:rFonts w:cs="Arial"/>
          <w:b/>
          <w:bCs/>
          <w:sz w:val="24"/>
          <w:szCs w:val="24"/>
        </w:rPr>
        <w:t>III. ANEXO A TERCER NIVEL</w:t>
      </w:r>
    </w:p>
    <w:p w14:paraId="1D348C4D" w14:textId="77777777" w:rsidR="00B22B93" w:rsidRDefault="006E3152" w:rsidP="006E3152">
      <w:pPr>
        <w:ind w:right="67"/>
        <w:jc w:val="center"/>
        <w:rPr>
          <w:rFonts w:cs="Arial"/>
          <w:b/>
          <w:bCs/>
          <w:sz w:val="24"/>
          <w:szCs w:val="24"/>
        </w:rPr>
      </w:pPr>
      <w:r w:rsidRPr="006E3152">
        <w:rPr>
          <w:rFonts w:cs="Arial"/>
          <w:b/>
          <w:bCs/>
          <w:sz w:val="24"/>
          <w:szCs w:val="24"/>
        </w:rPr>
        <w:t>(PESOS)</w:t>
      </w:r>
    </w:p>
    <w:p w14:paraId="03F73134" w14:textId="5418D7EE" w:rsidR="00B22B93" w:rsidRDefault="00B22B93" w:rsidP="00665878">
      <w:pPr>
        <w:ind w:right="67"/>
        <w:jc w:val="center"/>
        <w:rPr>
          <w:rFonts w:cs="Arial"/>
          <w:b/>
          <w:bCs/>
          <w:sz w:val="24"/>
          <w:szCs w:val="24"/>
        </w:rPr>
      </w:pPr>
    </w:p>
    <w:tbl>
      <w:tblPr>
        <w:tblW w:w="11282" w:type="dxa"/>
        <w:jc w:val="center"/>
        <w:tblCellMar>
          <w:left w:w="0" w:type="dxa"/>
          <w:right w:w="0" w:type="dxa"/>
        </w:tblCellMar>
        <w:tblLook w:val="04A0" w:firstRow="1" w:lastRow="0" w:firstColumn="1" w:lastColumn="0" w:noHBand="0" w:noVBand="1"/>
      </w:tblPr>
      <w:tblGrid>
        <w:gridCol w:w="5386"/>
        <w:gridCol w:w="1474"/>
        <w:gridCol w:w="1474"/>
        <w:gridCol w:w="1474"/>
        <w:gridCol w:w="1474"/>
      </w:tblGrid>
      <w:tr w:rsidR="00DB0FCF" w:rsidRPr="00127ACD" w14:paraId="49544846"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BCF066"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 xml:space="preserve">Ingresos Totales 2024 </w:t>
            </w:r>
          </w:p>
        </w:tc>
        <w:tc>
          <w:tcPr>
            <w:tcW w:w="147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A5F65B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8CD6C6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BC4863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5E64F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$ 68,429,328,540.47 </w:t>
            </w:r>
          </w:p>
        </w:tc>
      </w:tr>
      <w:tr w:rsidR="00DB0FCF" w:rsidRPr="00127ACD" w14:paraId="72025831" w14:textId="77777777" w:rsidTr="00533FFE">
        <w:trPr>
          <w:trHeight w:val="170"/>
          <w:jc w:val="center"/>
        </w:trPr>
        <w:tc>
          <w:tcPr>
            <w:tcW w:w="53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1657887"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 xml:space="preserve"> Conceptos Estatales Administrados por la AFG </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CD976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63530E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A16DC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FD21B2" w14:textId="77777777" w:rsidR="00DB0FCF" w:rsidRPr="00127ACD" w:rsidRDefault="00DB0FCF" w:rsidP="00533FFE">
            <w:pPr>
              <w:jc w:val="center"/>
              <w:rPr>
                <w:rFonts w:ascii="Arial Narrow" w:hAnsi="Arial Narrow" w:cs="Calibri"/>
                <w:sz w:val="18"/>
                <w:szCs w:val="18"/>
              </w:rPr>
            </w:pPr>
            <w:r w:rsidRPr="00127ACD">
              <w:rPr>
                <w:rFonts w:ascii="Arial Narrow" w:hAnsi="Arial Narrow" w:cs="Calibri"/>
                <w:sz w:val="18"/>
                <w:szCs w:val="18"/>
              </w:rPr>
              <w:t xml:space="preserve"> $ 11,356,612,179.81 </w:t>
            </w:r>
          </w:p>
        </w:tc>
      </w:tr>
      <w:tr w:rsidR="00DB0FCF" w:rsidRPr="00127ACD" w14:paraId="1215D692" w14:textId="77777777" w:rsidTr="00533FFE">
        <w:trPr>
          <w:trHeight w:val="170"/>
          <w:jc w:val="center"/>
        </w:trPr>
        <w:tc>
          <w:tcPr>
            <w:tcW w:w="53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E4849"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Impuestos</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27F55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FC7FE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C44EB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D5F81"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6,976,036,133.07 </w:t>
            </w:r>
          </w:p>
        </w:tc>
      </w:tr>
      <w:tr w:rsidR="00DB0FCF" w:rsidRPr="00127ACD" w14:paraId="271F31BA" w14:textId="77777777" w:rsidTr="00533FFE">
        <w:trPr>
          <w:trHeight w:val="170"/>
          <w:jc w:val="center"/>
        </w:trPr>
        <w:tc>
          <w:tcPr>
            <w:tcW w:w="538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AD55882"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Impuestos Sobre los Ingresos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B15948"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BAE1C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740866"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31,985,479.90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17315F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6D4CB5CF"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2C3637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Impuestos sobre los ingresos Estatales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CCCB815"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BED94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21,696,451.53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A1E52A"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E13F7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6A0CD0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2E7B08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Impuestos sobre diversiones y espectáculos públicos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D6BD4ED"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12,461,082.27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D4768B"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D4824B"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97623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8D64A0A"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1E72E1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Impuestos Sobre loterías, rifas, sorteos, juegos permitidos y concursos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CE0BF77"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9,235,369.26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51E0328"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B6C1EF4"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EC2F1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65978CA"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FE3113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Impuestos Coordinados sobre los ingresos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5182B91"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4C498B"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10,289,028.37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AE3A9A"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0B0F5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D02AFE6"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17BCFF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Impuestos Sobre la Renta (ISR)</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5E56CB3"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10,289,028.37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87FD8C"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16BAA0"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02730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907B62E"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B22EFC9"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Impuestos Sobre la Renta Régimen de Incorporación Fiscal (RIF)</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655B4B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102508E"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0D93877"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58281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FA4832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7E4CDC9"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Impuestos Sobre la Producción, el Consumo y las Transacciones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FB79860"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5D5432"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73DA47"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1,897,347,494.98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89C70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E2A2B13"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491AF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Impuesto sobre la producción el consumo y las transacciones Estatal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09BF91B"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AB03AF3"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1,063,959,380.61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D27AAF"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B94F7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BE68D9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2C33D3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Impuestos sobre servicios de hospedaje</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7101B21"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w:t>
            </w:r>
            <w:r>
              <w:rPr>
                <w:rFonts w:ascii="Arial Narrow" w:hAnsi="Arial Narrow" w:cs="Calibri"/>
                <w:sz w:val="18"/>
                <w:szCs w:val="18"/>
              </w:rPr>
              <w:t xml:space="preserve">       </w:t>
            </w:r>
            <w:r w:rsidRPr="00127ACD">
              <w:rPr>
                <w:rFonts w:ascii="Arial Narrow" w:hAnsi="Arial Narrow" w:cs="Calibri"/>
                <w:sz w:val="18"/>
                <w:szCs w:val="18"/>
              </w:rPr>
              <w:t xml:space="preserve">62,745,400.47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EDAB03"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C66CC0"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646F9B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FB61508"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6D3995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Impuestos Sobre Enajenación de Vehículos de Motor</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EAED8F3"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125,498,551.88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C5D884"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5100B8E"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3982AF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A8EB782"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751CE0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 Adicional por derechos del Registro Público.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85A3251"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33,896,715.95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74941B6"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6ADFBA"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1598A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B1934A0" w14:textId="77777777" w:rsidTr="00533FFE">
        <w:trPr>
          <w:trHeight w:val="234"/>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022BDF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 Adicional del Fomento a la Educación y de la Seguridad Pública en el Estado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FDEBD1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841,818,712.31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089297"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EC7B1B"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3B82E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D7BD272"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104C91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Impuestos coordinados sobre la producción, el consumo y las transacciones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FA492C9"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A011D8"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833,388,114.37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D969BA"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B9F1B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3BEF08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2456A1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 sobre la Renta de Enajenación de Bienes Inmuebles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C04700B"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161,812,436.00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14B0E7F"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77CFF7"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72088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727A0E3"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F1F173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 sobre </w:t>
            </w:r>
            <w:proofErr w:type="spellStart"/>
            <w:r w:rsidRPr="00127ACD">
              <w:rPr>
                <w:rFonts w:ascii="Arial Narrow" w:hAnsi="Arial Narrow" w:cs="Calibri"/>
                <w:sz w:val="18"/>
                <w:szCs w:val="18"/>
              </w:rPr>
              <w:t>automoviles</w:t>
            </w:r>
            <w:proofErr w:type="spellEnd"/>
            <w:r w:rsidRPr="00127ACD">
              <w:rPr>
                <w:rFonts w:ascii="Arial Narrow" w:hAnsi="Arial Narrow" w:cs="Calibri"/>
                <w:sz w:val="18"/>
                <w:szCs w:val="18"/>
              </w:rPr>
              <w:t xml:space="preserve"> nuevos (ISAN)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6CA18C1"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w:t>
            </w:r>
            <w:r>
              <w:rPr>
                <w:rFonts w:ascii="Arial Narrow" w:hAnsi="Arial Narrow" w:cs="Calibri"/>
                <w:sz w:val="18"/>
                <w:szCs w:val="18"/>
              </w:rPr>
              <w:t xml:space="preserve">     </w:t>
            </w:r>
            <w:r w:rsidRPr="00127ACD">
              <w:rPr>
                <w:rFonts w:ascii="Arial Narrow" w:hAnsi="Arial Narrow" w:cs="Calibri"/>
                <w:sz w:val="18"/>
                <w:szCs w:val="18"/>
              </w:rPr>
              <w:t xml:space="preserve">663,737,420.00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248F7C"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A16D0C"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E15FD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5506B56"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6540B3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 Especial a la Producción y Servicios a la gasolina y el diesel (IEPS)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13E31C5"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190,872.00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07F34F"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0E0601"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090D4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3BE2739"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932A1C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 al Valor Agregado (IVA)</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6751978"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7,647,386.37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5F0A0E"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117F7F"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54FEC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10A5818"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0F3B251"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Impuesto General de Importación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00C8385"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84,441.26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1E8B11"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84,441.26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C9C77E"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84,441.26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F70F1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1F5CFC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4E264C9"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Impuestos sobre nóminas y asimilables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C416B95"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4,996,963,576.50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C8F0A5"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4,996,963,576.50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C4C8A7"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4,996,963,576.50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75278E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218FE10"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E31ABAF"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Impuestos ecológicos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2944BF7"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48,785,684.43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331213"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48,785,684.43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4970D2"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$48,785,684.43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79DCD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39C2569" w14:textId="77777777" w:rsidTr="00533FFE">
        <w:trPr>
          <w:trHeight w:val="471"/>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3D7983C"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Impuestos no comprendidos en la ley de ingresos causados en ejercicios fiscales anteriores pendientes de liquidación o pago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0F80945"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869,456.00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6885CE1"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869,456.00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8600227"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869,456.00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63F408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2F4E02C"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853EBDD"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Otros impuestos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68C320A"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B685851"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w:t>
            </w:r>
            <w:r>
              <w:rPr>
                <w:rFonts w:ascii="Arial Narrow" w:hAnsi="Arial Narrow" w:cs="Calibri"/>
                <w:color w:val="000000"/>
                <w:sz w:val="18"/>
                <w:szCs w:val="18"/>
              </w:rPr>
              <w:t xml:space="preserve">     </w:t>
            </w:r>
            <w:r w:rsidRPr="00127ACD">
              <w:rPr>
                <w:rFonts w:ascii="Arial Narrow" w:hAnsi="Arial Narrow" w:cs="Calibri"/>
                <w:color w:val="000000"/>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10D520"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CCDAD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19D4CEC" w14:textId="77777777" w:rsidTr="00533FFE">
        <w:trPr>
          <w:trHeight w:val="170"/>
          <w:jc w:val="center"/>
        </w:trPr>
        <w:tc>
          <w:tcPr>
            <w:tcW w:w="538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2748BEF1"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Accesorios de los Impuestos</w:t>
            </w:r>
          </w:p>
        </w:tc>
        <w:tc>
          <w:tcPr>
            <w:tcW w:w="14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1FDEA"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06D619"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5039A1"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BF7FF9"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326,344,205.24 </w:t>
            </w:r>
          </w:p>
        </w:tc>
      </w:tr>
      <w:tr w:rsidR="00DB0FCF" w:rsidRPr="00127ACD" w14:paraId="141193E6"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A9CCEEE"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Accesorios de los Impuestos Estatales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CBB4817"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17C98D13"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232,422,532.24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2A35C8E7"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326,344,205.24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6C6905D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r>
      <w:tr w:rsidR="00DB0FCF" w:rsidRPr="00127ACD" w14:paraId="17424F21"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163980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Multas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4CC043B"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79,440,816.73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CB346A"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A67170"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5AD8F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131BB921"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65E25EE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Gastos de Ejecución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85FD3C8"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23,919,801.95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4C6FE7"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26DDF5D"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1EC29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7F67D2D5"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2999E92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Recargos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0923F8F"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129,061,913.56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9D01E0"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35DDFAC"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35A6F2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4300B164"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4D102C24"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Accesorios de los Impuestos Federales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07A372D"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6BA36182"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93,921,673.00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75E09FDA"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14:paraId="45615B8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r>
      <w:tr w:rsidR="00DB0FCF" w:rsidRPr="00127ACD" w14:paraId="3CA63D4E"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CA22C6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Multas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48D8A63"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56,274,482.71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02C931"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ED0C61"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00CC3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6DAE3B96"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508ABA71"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Gastos de Ejecución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51F6A79"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20,111,207.15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1449399"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DF4726"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B94C3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76DE4FA0"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5030E69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Recargos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F0C48A2"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17,535,983.14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4B7E1E"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3203C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5C738E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029B6438"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9A1B45F"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Cuotas y Aportaciones de Seguridad Social</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1751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6696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471B3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EB013D"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   </w:t>
            </w:r>
          </w:p>
        </w:tc>
      </w:tr>
      <w:tr w:rsidR="00DB0FCF" w:rsidRPr="00127ACD" w14:paraId="056B6C7F"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1E6070C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Aportaciones para Fondos de Vivienda</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4D2E06D"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F8A28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808C61"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9655E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1A678B98"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52E003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Cuotas para la Seguridad Social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0CBA4D5"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7F719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34C0F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DC604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39B8D275"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1163185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Cuotas de Ahorro para el Retiro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1A99E72"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33030E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AD14F0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D0DCF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391C1972"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26EA24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Otras Cuotas y Aportaciones para la Seguridad Social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9554EF8"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C368A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91752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48276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261F275D"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0608F66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Accesorios de Cuotas y Aportaciones de Seguridad Social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0E13B36"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A95B2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1A235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CB4B9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723F46DD"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5CFEA"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Contribuciones de Mejoras</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5EF2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65101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267F7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40A6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85,687,676.90 </w:t>
            </w:r>
          </w:p>
        </w:tc>
      </w:tr>
      <w:tr w:rsidR="00DB0FCF" w:rsidRPr="00127ACD" w14:paraId="130581FA" w14:textId="77777777" w:rsidTr="00533FFE">
        <w:trPr>
          <w:trHeight w:val="170"/>
          <w:jc w:val="center"/>
        </w:trPr>
        <w:tc>
          <w:tcPr>
            <w:tcW w:w="5386" w:type="dxa"/>
            <w:tcBorders>
              <w:top w:val="nil"/>
              <w:left w:val="single" w:sz="4" w:space="0" w:color="auto"/>
              <w:right w:val="nil"/>
            </w:tcBorders>
            <w:shd w:val="clear" w:color="auto" w:fill="auto"/>
            <w:noWrap/>
            <w:tcMar>
              <w:top w:w="15" w:type="dxa"/>
              <w:left w:w="15" w:type="dxa"/>
              <w:bottom w:w="0" w:type="dxa"/>
              <w:right w:w="15" w:type="dxa"/>
            </w:tcMar>
            <w:vAlign w:val="bottom"/>
            <w:hideMark/>
          </w:tcPr>
          <w:p w14:paraId="008E706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Contribución de Mejoras por Obras Públicas</w:t>
            </w:r>
          </w:p>
        </w:tc>
        <w:tc>
          <w:tcPr>
            <w:tcW w:w="1474" w:type="dxa"/>
            <w:tcBorders>
              <w:top w:val="nil"/>
              <w:left w:val="single" w:sz="4" w:space="0" w:color="auto"/>
              <w:right w:val="single" w:sz="4" w:space="0" w:color="auto"/>
            </w:tcBorders>
            <w:shd w:val="clear" w:color="auto" w:fill="auto"/>
            <w:noWrap/>
            <w:tcMar>
              <w:top w:w="15" w:type="dxa"/>
              <w:left w:w="15" w:type="dxa"/>
              <w:bottom w:w="0" w:type="dxa"/>
              <w:right w:w="15" w:type="dxa"/>
            </w:tcMar>
            <w:vAlign w:val="bottom"/>
            <w:hideMark/>
          </w:tcPr>
          <w:p w14:paraId="737A7994"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85,687,676.90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3C97070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85,687,676.90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08F5318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85,687,676.90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417A7C7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BF6F74E" w14:textId="77777777" w:rsidTr="00533FFE">
        <w:trPr>
          <w:trHeight w:val="471"/>
          <w:jc w:val="center"/>
        </w:trPr>
        <w:tc>
          <w:tcPr>
            <w:tcW w:w="5386"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555815C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Contribución de Mejoras no comprendidas en la Ley de Ingresos vigente, causadas en ejercicios fiscales anteriores pendientes de liquidación o pago</w:t>
            </w:r>
          </w:p>
        </w:tc>
        <w:tc>
          <w:tcPr>
            <w:tcW w:w="147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478753"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w:t>
            </w:r>
            <w:r>
              <w:rPr>
                <w:rFonts w:ascii="Arial Narrow" w:hAnsi="Arial Narrow" w:cs="Calibri"/>
                <w:sz w:val="18"/>
                <w:szCs w:val="18"/>
              </w:rPr>
              <w:t xml:space="preserve">     </w:t>
            </w:r>
            <w:r w:rsidRPr="00127ACD">
              <w:rPr>
                <w:rFonts w:ascii="Arial Narrow" w:hAnsi="Arial Narrow" w:cs="Calibri"/>
                <w:sz w:val="18"/>
                <w:szCs w:val="18"/>
              </w:rPr>
              <w:t xml:space="preserve">                     -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1F3871"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C53738"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E435F5" w14:textId="77777777" w:rsidR="00DB0FCF" w:rsidRPr="00127ACD" w:rsidRDefault="00DB0FCF" w:rsidP="00533FFE">
            <w:pPr>
              <w:jc w:val="right"/>
              <w:rPr>
                <w:rFonts w:ascii="Arial Narrow" w:hAnsi="Arial Narrow" w:cs="Calibri"/>
                <w:color w:val="000000"/>
                <w:sz w:val="18"/>
                <w:szCs w:val="18"/>
              </w:rPr>
            </w:pPr>
            <w:r w:rsidRPr="00127ACD">
              <w:rPr>
                <w:rFonts w:ascii="Arial Narrow" w:hAnsi="Arial Narrow" w:cs="Calibri"/>
                <w:color w:val="000000"/>
                <w:sz w:val="18"/>
                <w:szCs w:val="18"/>
              </w:rPr>
              <w:t> </w:t>
            </w:r>
          </w:p>
        </w:tc>
      </w:tr>
    </w:tbl>
    <w:p w14:paraId="6EE35695" w14:textId="1550BDEE" w:rsidR="00841D09" w:rsidRDefault="00841D09" w:rsidP="00665878">
      <w:pPr>
        <w:ind w:right="67"/>
        <w:jc w:val="center"/>
        <w:rPr>
          <w:rFonts w:cs="Arial"/>
          <w:b/>
          <w:bCs/>
          <w:sz w:val="24"/>
          <w:szCs w:val="24"/>
        </w:rPr>
      </w:pPr>
    </w:p>
    <w:p w14:paraId="7E733589" w14:textId="3502DE73" w:rsidR="00841D09" w:rsidRDefault="00841D09" w:rsidP="00665878">
      <w:pPr>
        <w:ind w:right="67"/>
        <w:jc w:val="center"/>
        <w:rPr>
          <w:rFonts w:cs="Arial"/>
          <w:b/>
          <w:bCs/>
          <w:sz w:val="24"/>
          <w:szCs w:val="24"/>
        </w:rPr>
      </w:pPr>
    </w:p>
    <w:tbl>
      <w:tblPr>
        <w:tblW w:w="11282" w:type="dxa"/>
        <w:jc w:val="center"/>
        <w:tblCellMar>
          <w:left w:w="0" w:type="dxa"/>
          <w:right w:w="0" w:type="dxa"/>
        </w:tblCellMar>
        <w:tblLook w:val="04A0" w:firstRow="1" w:lastRow="0" w:firstColumn="1" w:lastColumn="0" w:noHBand="0" w:noVBand="1"/>
      </w:tblPr>
      <w:tblGrid>
        <w:gridCol w:w="5386"/>
        <w:gridCol w:w="1474"/>
        <w:gridCol w:w="1474"/>
        <w:gridCol w:w="1474"/>
        <w:gridCol w:w="1474"/>
      </w:tblGrid>
      <w:tr w:rsidR="00DB0FCF" w:rsidRPr="00127ACD" w14:paraId="6F4BBF0D"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E51E9"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 xml:space="preserve">Derechos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494F2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6E808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44BFF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4235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4,733,285,556.64 </w:t>
            </w:r>
          </w:p>
        </w:tc>
      </w:tr>
      <w:tr w:rsidR="00DB0FCF" w:rsidRPr="00127ACD" w14:paraId="1FAEF921"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7ED53C0"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Derechos por el uso, goce, aprovechamiento o explotación de bienes de dominio público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6B2DA8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75FE2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2,993,803.00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A2FB5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4,595,407,187.28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916A7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475CD5AF"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69837E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Derechos de vida silvestre </w:t>
            </w:r>
            <w:proofErr w:type="spellStart"/>
            <w:r w:rsidRPr="00127ACD">
              <w:rPr>
                <w:rFonts w:ascii="Arial Narrow" w:hAnsi="Arial Narrow" w:cs="Calibri"/>
                <w:sz w:val="18"/>
                <w:szCs w:val="18"/>
              </w:rPr>
              <w:t>Semarnat</w:t>
            </w:r>
            <w:proofErr w:type="spellEnd"/>
          </w:p>
        </w:tc>
        <w:tc>
          <w:tcPr>
            <w:tcW w:w="147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14:paraId="68A5DD1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2,993,803.00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1F36A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7FD40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F6991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6F3BE995"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F7E86D8"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Derechos por prestación de servicios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407F85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CFF73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4,592,413,384.28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4B638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36F40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12A7AA0"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87CF8E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Gobierno;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D64C46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26,786,332.22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CF762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F40AE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54541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592CCB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AF338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del Registro Público de la Propiedad</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D588EF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1,522,078,089.79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72950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CBA62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B0F42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7A2F37A"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BC5495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del Registro Público del Comercio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A9AC6C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63,419,920.41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C7862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73185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79404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95D0C58"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1635E7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del Registro Civil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C2B0E0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177,665,135.78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C73CB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70846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945A6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1D254E8"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1AF472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otros Servicios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C49DCC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56,216,358.96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A7221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D4CDB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E49FC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1F6CC82"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D102A4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a través del Periódico Oficial del Gobierno del Estado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03322D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8,466,810.23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CC504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31444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16563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11AFE6A"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4105E1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Finanzas;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2F72B9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2,459,830,150.81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4F39E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6C75A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E99C3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C6E0373"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39EFBE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Inclusión y Desarrollo Social;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32AD2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1,164,623.14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28872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D5DDE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AEAE9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7F063EF"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38705A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Infraestructura, Desarrollo Urbano y Movilidad;</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DF0BE5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252,957,773.50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7C223C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E3A13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0ADD5D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F56F335"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C36735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Educación;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FF4585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14,767,421.41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BEE5CE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6F969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F1C67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C9860D9"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5BD126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Medio Ambiente;</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7773E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3,493,869.42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A5214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FA96E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B7B19C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D1825AA"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CC84D3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la Fiscalización y Rendición de Cuentas;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B46C52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5,566,898.61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05DCA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EEE60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FC9CC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7B72B3E"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2699F4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Por servicios de la Secretaría de Desarrollo Económico;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91073A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31E07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7C959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8468D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76F5877"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902BE45"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Otros derechos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94A214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EA795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3D66A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97038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EFA8D37"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5A1A1D3"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Accesorios de los derechos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4C9F84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460FA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D3A0C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137,878,369.36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CB0E9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EEF0434"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D086E30"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Accesorios de los derechos Estatales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778275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8A10D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137,878,369.36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6B4F90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C22AC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F57875A"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328133C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Multas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1AC40E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1,859,119.21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43593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C2E87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5C709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9783D01"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6BF05A4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Gastos de Ejecución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EC3C2F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8,042,773.05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1C271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15A78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C9BD8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DE429A6"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44C9373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Recargos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658096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127,976,477.10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6CA44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E63F89"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20302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00A8A33" w14:textId="77777777" w:rsidTr="00533FFE">
        <w:trPr>
          <w:trHeight w:val="471"/>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151EAB36"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Derechos No Comprendidos en la Ley de Ingresos Vigente, causados en ejercicios fiscales anteriores pendientes de liquidación o pago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49AEB4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6416A5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698AFF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A3915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E18ABAF"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647BBA"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 xml:space="preserve">Productos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EB671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DDA5C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2DC2B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4F21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131,746,191.64 </w:t>
            </w:r>
          </w:p>
        </w:tc>
      </w:tr>
      <w:tr w:rsidR="00DB0FCF" w:rsidRPr="00127ACD" w14:paraId="174BE552"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37F230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Productos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F7098B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9E988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65,873,095.82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4DCE1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131,746,191.64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E8A69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4ABAFCA1"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5A934E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Productos de Venta de bienes muebles o inmuebles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7608CD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52,698,476.66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08E48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3424F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7B500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2739D0DA"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27A9AA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Productos de Arrendamientos de bienes muebles o inmuebles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48B132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13,174,619.16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6A213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88793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9E3A9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2F1FA27B"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00DFE8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Productos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3EB72B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9D9EB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65,873,095.82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DFAFF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6DB75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01D9B09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BA917B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Productos de Réditos de capitales y valores del Estado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10052F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6,587,309.58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7C05D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F87B0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9442F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6ADDD657"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759110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Otros productos no especificados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EEF613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59,285,786.24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7218E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325B8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EDAB9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5644B75D" w14:textId="77777777" w:rsidTr="00533FFE">
        <w:trPr>
          <w:trHeight w:val="471"/>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5B74B0C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Productos No Comprendidos en la Ley de Ingresos vigente, causados en ejercicios fiscales anteriores pendientes de liquidación o pago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6AFA99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C0944F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A7AC6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8D716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r>
      <w:tr w:rsidR="00DB0FCF" w:rsidRPr="00127ACD" w14:paraId="1FEBDCDF"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3B4C0B"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 xml:space="preserve">Aprovechamientos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112F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A281A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596C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86FED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75,714,819.03 </w:t>
            </w:r>
          </w:p>
        </w:tc>
      </w:tr>
      <w:tr w:rsidR="00DB0FCF" w:rsidRPr="00127ACD" w14:paraId="73C8E7CF"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6850B2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Aprovechamientos federales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90A0DE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C4CB0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30,655,886.71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5ADE9D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30,655,886.71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F1BC1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EA2E9B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D71F84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Multas Administrativas No Fiscales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84E4383"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w:t>
            </w:r>
            <w:r>
              <w:rPr>
                <w:rFonts w:ascii="Arial Narrow" w:hAnsi="Arial Narrow" w:cs="Calibri"/>
                <w:sz w:val="18"/>
                <w:szCs w:val="18"/>
              </w:rPr>
              <w:t xml:space="preserve">         </w:t>
            </w:r>
            <w:r w:rsidRPr="00127ACD">
              <w:rPr>
                <w:rFonts w:ascii="Arial Narrow" w:hAnsi="Arial Narrow" w:cs="Calibri"/>
                <w:sz w:val="18"/>
                <w:szCs w:val="18"/>
              </w:rPr>
              <w:t xml:space="preserve">30,655,886.71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80C75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6C2AC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0B1C36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D0B5598"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AEDD9E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Aprovechamientos estatales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1CCDEC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8ABE1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45,058,932.32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AAB39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45,058,932.32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B7CB9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AEE2B3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6DFA95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Aprovechamientos por Subsidios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D6F876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22,534,194.76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AAB5C3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FE120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06AB8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17597C7"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DFD7F8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Aprovechamientos por Reintegros e indemnizaciones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1132D7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22,524,737.56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7C542D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A22CE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A1DBB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7D56EAB"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74C608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Aprovechamientos por Aportaciones extraordinarias del Gobierno Federal, de Organismos Públicos o de particulares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82097A1"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65BAE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BF16D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DC0C6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654BB14"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2034B0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Aprovechamientos Patrimoniales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361E1C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20270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585075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76598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E80D6F8" w14:textId="77777777" w:rsidTr="00533FFE">
        <w:trPr>
          <w:trHeight w:val="471"/>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4B99A27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Aprovechamientos No Comprendidos en la Ley de Ingresos vigente, causados en ejercicios fiscales anteriores pendientes de liquidación o pago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FFB866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F5FF3F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F1EF65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1DD368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4581AFD" w14:textId="77777777" w:rsidTr="00533FFE">
        <w:trPr>
          <w:trHeight w:val="227"/>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3B559"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Ingresos por ventas de Bienes, Prestación de Servicios y Otros Ingresos</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10D53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0C6E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B1B3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F75D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r>
      <w:tr w:rsidR="00DB0FCF" w:rsidRPr="00127ACD" w14:paraId="02D24A99" w14:textId="77777777" w:rsidTr="00533FFE">
        <w:trPr>
          <w:trHeight w:val="234"/>
          <w:jc w:val="center"/>
        </w:trPr>
        <w:tc>
          <w:tcPr>
            <w:tcW w:w="5386" w:type="dxa"/>
            <w:tcBorders>
              <w:top w:val="nil"/>
              <w:left w:val="single" w:sz="8" w:space="0" w:color="auto"/>
              <w:right w:val="single" w:sz="4" w:space="0" w:color="auto"/>
            </w:tcBorders>
            <w:shd w:val="clear" w:color="auto" w:fill="auto"/>
            <w:tcMar>
              <w:top w:w="15" w:type="dxa"/>
              <w:left w:w="15" w:type="dxa"/>
              <w:bottom w:w="0" w:type="dxa"/>
              <w:right w:w="15" w:type="dxa"/>
            </w:tcMar>
            <w:hideMark/>
          </w:tcPr>
          <w:p w14:paraId="43100EA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instituciones públicas de seguridad social</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5A0E5BE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right w:val="single" w:sz="4" w:space="0" w:color="auto"/>
            </w:tcBorders>
            <w:shd w:val="clear" w:color="auto" w:fill="auto"/>
            <w:noWrap/>
            <w:tcMar>
              <w:top w:w="15" w:type="dxa"/>
              <w:left w:w="15" w:type="dxa"/>
              <w:bottom w:w="0" w:type="dxa"/>
              <w:right w:w="15" w:type="dxa"/>
            </w:tcMar>
            <w:hideMark/>
          </w:tcPr>
          <w:p w14:paraId="73E995B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right w:val="single" w:sz="4" w:space="0" w:color="auto"/>
            </w:tcBorders>
            <w:shd w:val="clear" w:color="auto" w:fill="auto"/>
            <w:noWrap/>
            <w:tcMar>
              <w:top w:w="15" w:type="dxa"/>
              <w:left w:w="15" w:type="dxa"/>
              <w:bottom w:w="0" w:type="dxa"/>
              <w:right w:w="15" w:type="dxa"/>
            </w:tcMar>
            <w:hideMark/>
          </w:tcPr>
          <w:p w14:paraId="6320BE8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7A3949D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9ADB6BC" w14:textId="77777777" w:rsidTr="00533FFE">
        <w:trPr>
          <w:trHeight w:val="234"/>
          <w:jc w:val="center"/>
        </w:trPr>
        <w:tc>
          <w:tcPr>
            <w:tcW w:w="5386"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hideMark/>
          </w:tcPr>
          <w:p w14:paraId="5884775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Empresas Productivas del Estado</w:t>
            </w:r>
          </w:p>
        </w:tc>
        <w:tc>
          <w:tcPr>
            <w:tcW w:w="14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CE43C4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14:paraId="0AEA16B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14:paraId="51761B8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B0C15D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bl>
    <w:p w14:paraId="4A1CB818" w14:textId="7AFC0FDF" w:rsidR="00841D09" w:rsidRDefault="00841D09" w:rsidP="00665878">
      <w:pPr>
        <w:ind w:right="67"/>
        <w:jc w:val="center"/>
        <w:rPr>
          <w:rFonts w:cs="Arial"/>
          <w:b/>
          <w:bCs/>
          <w:sz w:val="24"/>
          <w:szCs w:val="24"/>
        </w:rPr>
      </w:pPr>
    </w:p>
    <w:p w14:paraId="32F9E76E" w14:textId="3B22E5B4" w:rsidR="00841D09" w:rsidRDefault="00841D09" w:rsidP="00665878">
      <w:pPr>
        <w:ind w:right="67"/>
        <w:jc w:val="center"/>
        <w:rPr>
          <w:rFonts w:cs="Arial"/>
          <w:b/>
          <w:bCs/>
          <w:sz w:val="24"/>
          <w:szCs w:val="24"/>
        </w:rPr>
      </w:pPr>
    </w:p>
    <w:tbl>
      <w:tblPr>
        <w:tblW w:w="11282" w:type="dxa"/>
        <w:jc w:val="center"/>
        <w:tblCellMar>
          <w:left w:w="0" w:type="dxa"/>
          <w:right w:w="0" w:type="dxa"/>
        </w:tblCellMar>
        <w:tblLook w:val="04A0" w:firstRow="1" w:lastRow="0" w:firstColumn="1" w:lastColumn="0" w:noHBand="0" w:noVBand="1"/>
      </w:tblPr>
      <w:tblGrid>
        <w:gridCol w:w="5386"/>
        <w:gridCol w:w="1474"/>
        <w:gridCol w:w="1474"/>
        <w:gridCol w:w="1474"/>
        <w:gridCol w:w="1474"/>
      </w:tblGrid>
      <w:tr w:rsidR="00DB0FCF" w:rsidRPr="00127ACD" w14:paraId="68F47722" w14:textId="77777777" w:rsidTr="00533FFE">
        <w:trPr>
          <w:trHeight w:val="471"/>
          <w:jc w:val="center"/>
        </w:trPr>
        <w:tc>
          <w:tcPr>
            <w:tcW w:w="5386" w:type="dxa"/>
            <w:tcBorders>
              <w:top w:val="single" w:sz="8" w:space="0" w:color="auto"/>
              <w:left w:val="single" w:sz="8" w:space="0" w:color="auto"/>
              <w:bottom w:val="nil"/>
              <w:right w:val="single" w:sz="4" w:space="0" w:color="auto"/>
            </w:tcBorders>
            <w:shd w:val="clear" w:color="auto" w:fill="auto"/>
            <w:tcMar>
              <w:top w:w="15" w:type="dxa"/>
              <w:left w:w="15" w:type="dxa"/>
              <w:bottom w:w="0" w:type="dxa"/>
              <w:right w:w="15" w:type="dxa"/>
            </w:tcMar>
            <w:hideMark/>
          </w:tcPr>
          <w:p w14:paraId="29BF351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y Fideicomisos</w:t>
            </w:r>
            <w:r w:rsidRPr="00127ACD">
              <w:rPr>
                <w:rFonts w:ascii="Arial Narrow" w:hAnsi="Arial Narrow" w:cs="Calibri"/>
                <w:color w:val="000000"/>
                <w:sz w:val="18"/>
                <w:szCs w:val="18"/>
              </w:rPr>
              <w:br/>
              <w:t>No Empresariales y No Financieros</w:t>
            </w:r>
          </w:p>
        </w:tc>
        <w:tc>
          <w:tcPr>
            <w:tcW w:w="1474"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2764F8F1"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67AF0ED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41DA21E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hideMark/>
          </w:tcPr>
          <w:p w14:paraId="6853912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D05A12D" w14:textId="77777777" w:rsidTr="00533FFE">
        <w:trPr>
          <w:trHeight w:val="471"/>
          <w:jc w:val="center"/>
        </w:trPr>
        <w:tc>
          <w:tcPr>
            <w:tcW w:w="5386"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058B37C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Empresariales</w:t>
            </w:r>
            <w:r w:rsidRPr="00127ACD">
              <w:rPr>
                <w:rFonts w:ascii="Arial Narrow" w:hAnsi="Arial Narrow" w:cs="Calibri"/>
                <w:color w:val="000000"/>
                <w:sz w:val="18"/>
                <w:szCs w:val="18"/>
              </w:rPr>
              <w:br/>
              <w:t>No Financieras con Participación Estatal Mayoritaria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8E6D03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9CF87E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99E922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35989B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63AF82C" w14:textId="77777777" w:rsidTr="00533FFE">
        <w:trPr>
          <w:trHeight w:val="471"/>
          <w:jc w:val="center"/>
        </w:trPr>
        <w:tc>
          <w:tcPr>
            <w:tcW w:w="5386"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1C0517D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Empresariales</w:t>
            </w:r>
            <w:r w:rsidRPr="00127ACD">
              <w:rPr>
                <w:rFonts w:ascii="Arial Narrow" w:hAnsi="Arial Narrow" w:cs="Calibri"/>
                <w:color w:val="000000"/>
                <w:sz w:val="18"/>
                <w:szCs w:val="18"/>
              </w:rPr>
              <w:br/>
              <w:t>Financieras Monetarias con Participación Estatal Mayoritaria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A6F3F9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8E719B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4D31CA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31FE5CC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9215165" w14:textId="77777777" w:rsidTr="00533FFE">
        <w:trPr>
          <w:trHeight w:val="471"/>
          <w:jc w:val="center"/>
        </w:trPr>
        <w:tc>
          <w:tcPr>
            <w:tcW w:w="5386"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1F4F5F5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Entidades Paraestatales Empresariales</w:t>
            </w:r>
            <w:r w:rsidRPr="00127ACD">
              <w:rPr>
                <w:rFonts w:ascii="Arial Narrow" w:hAnsi="Arial Narrow" w:cs="Calibri"/>
                <w:color w:val="000000"/>
                <w:sz w:val="18"/>
                <w:szCs w:val="18"/>
              </w:rPr>
              <w:br/>
              <w:t>Financieras No Monetarias con Participación Estatal Mayoritaria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3095EA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981028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54B21C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E5AB6B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33D09C0" w14:textId="77777777" w:rsidTr="00533FFE">
        <w:trPr>
          <w:trHeight w:val="471"/>
          <w:jc w:val="center"/>
        </w:trPr>
        <w:tc>
          <w:tcPr>
            <w:tcW w:w="5386"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7E3C565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Fideicomisos Financieros Públicos con</w:t>
            </w:r>
            <w:r w:rsidRPr="00127ACD">
              <w:rPr>
                <w:rFonts w:ascii="Arial Narrow" w:hAnsi="Arial Narrow" w:cs="Calibri"/>
                <w:color w:val="000000"/>
                <w:sz w:val="18"/>
                <w:szCs w:val="18"/>
              </w:rPr>
              <w:br/>
              <w:t>Participación Estatal Mayoritaria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6BC9792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2B3AECA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E95576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1247B02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ECE4096" w14:textId="77777777" w:rsidTr="00533FFE">
        <w:trPr>
          <w:trHeight w:val="471"/>
          <w:jc w:val="center"/>
        </w:trPr>
        <w:tc>
          <w:tcPr>
            <w:tcW w:w="5386"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37ABFF3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Ingresos por Venta de Bienes y Prestación de Servicios de los Poderes Legislativo y Judicial, y de</w:t>
            </w:r>
            <w:r w:rsidRPr="00127ACD">
              <w:rPr>
                <w:rFonts w:ascii="Arial Narrow" w:hAnsi="Arial Narrow" w:cs="Calibri"/>
                <w:color w:val="000000"/>
                <w:sz w:val="18"/>
                <w:szCs w:val="18"/>
              </w:rPr>
              <w:br/>
              <w:t>los Órganos Autónomos</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C69B89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5EDC599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4666E28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40D56F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9A568B6" w14:textId="77777777" w:rsidTr="00533FFE">
        <w:trPr>
          <w:trHeight w:val="234"/>
          <w:jc w:val="center"/>
        </w:trPr>
        <w:tc>
          <w:tcPr>
            <w:tcW w:w="5386"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14:paraId="099081E7" w14:textId="77777777" w:rsidR="00DB0FCF" w:rsidRPr="00127ACD" w:rsidRDefault="00DB0FCF" w:rsidP="00533FFE">
            <w:pPr>
              <w:jc w:val="both"/>
              <w:rPr>
                <w:rFonts w:ascii="Arial Narrow" w:hAnsi="Arial Narrow" w:cs="Calibri"/>
                <w:color w:val="000000"/>
                <w:sz w:val="18"/>
                <w:szCs w:val="18"/>
              </w:rPr>
            </w:pPr>
            <w:r w:rsidRPr="00127ACD">
              <w:rPr>
                <w:rFonts w:ascii="Arial Narrow" w:hAnsi="Arial Narrow" w:cs="Calibri"/>
                <w:color w:val="000000"/>
                <w:sz w:val="18"/>
                <w:szCs w:val="18"/>
              </w:rPr>
              <w:t>Otros Ingresos</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7D4325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729D038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hideMark/>
          </w:tcPr>
          <w:p w14:paraId="0C9C776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9CA65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74D9E96" w14:textId="77777777" w:rsidTr="00533FFE">
        <w:trPr>
          <w:trHeight w:val="471"/>
          <w:jc w:val="center"/>
        </w:trPr>
        <w:tc>
          <w:tcPr>
            <w:tcW w:w="53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AEEE8D" w14:textId="77777777" w:rsidR="00DB0FCF" w:rsidRPr="00127ACD" w:rsidRDefault="00DB0FCF" w:rsidP="00533FFE">
            <w:pPr>
              <w:jc w:val="center"/>
              <w:rPr>
                <w:rFonts w:ascii="Arial Narrow" w:hAnsi="Arial Narrow" w:cs="Calibri"/>
                <w:b/>
                <w:bCs/>
                <w:sz w:val="18"/>
                <w:szCs w:val="18"/>
              </w:rPr>
            </w:pPr>
            <w:r w:rsidRPr="00127ACD">
              <w:rPr>
                <w:rFonts w:ascii="Arial Narrow" w:hAnsi="Arial Narrow" w:cs="Calibri"/>
                <w:b/>
                <w:bCs/>
                <w:sz w:val="18"/>
                <w:szCs w:val="18"/>
              </w:rPr>
              <w:t xml:space="preserve">Participaciones, aportaciones, convenios, Incentivos derivados de la colaboración fiscal, otros fondos distintos de aportaciones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2684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7F39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9BD3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DD4931" w14:textId="77777777" w:rsidR="00DB0FCF" w:rsidRPr="00127ACD" w:rsidRDefault="00DB0FCF" w:rsidP="00533FFE">
            <w:pPr>
              <w:jc w:val="right"/>
              <w:rPr>
                <w:rFonts w:ascii="Arial Narrow" w:hAnsi="Arial Narrow" w:cs="Calibri"/>
                <w:sz w:val="18"/>
                <w:szCs w:val="18"/>
              </w:rPr>
            </w:pPr>
            <w:r w:rsidRPr="00127ACD">
              <w:rPr>
                <w:rFonts w:ascii="Arial Narrow" w:hAnsi="Arial Narrow" w:cs="Calibri"/>
                <w:sz w:val="18"/>
                <w:szCs w:val="18"/>
              </w:rPr>
              <w:t xml:space="preserve"> $ 56,100,513,957.95 </w:t>
            </w:r>
          </w:p>
        </w:tc>
      </w:tr>
      <w:tr w:rsidR="00DB0FCF" w:rsidRPr="00127ACD" w14:paraId="03449693"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7C9CCC3"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Participaciones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3C140B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DD5BB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$ 29,297,229,833.00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14593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$ 29,297,229,833.00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AF75B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3B678CE"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95140B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General de Participaciones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D2DB3D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$ 22,336,921,791.00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58D80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657D9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8F979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9468233"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A455CA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de Fomento Municipal</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200B9D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899,679,990.00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E5CC3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D8176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F0761F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C36561F"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0FD91D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Impuesto Especial Sobre Producción y Servicios ( Bebidas y tabacos labrados)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AD1424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537,148,584.00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E918E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6C3D3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7539C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70B7DFF"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B92A58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de Fiscalización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3E558C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1,119,160,750.00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8C21B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F6255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03A63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0133BD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EED4B1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de Compensación ISAN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066BF0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109,887,822.00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0BBF55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BFFD7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16BCFE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A9BC0C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CEC658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Otros Fondos Participables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400AB0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3,119,986,102.00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AD755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7C8AD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E71EF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FAC4211"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4402E7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Otros Incentivos </w:t>
            </w:r>
            <w:proofErr w:type="spellStart"/>
            <w:r w:rsidRPr="00127ACD">
              <w:rPr>
                <w:rFonts w:ascii="Arial Narrow" w:hAnsi="Arial Narrow" w:cs="Calibri"/>
                <w:color w:val="000000"/>
                <w:sz w:val="18"/>
                <w:szCs w:val="18"/>
              </w:rPr>
              <w:t>Economicos</w:t>
            </w:r>
            <w:proofErr w:type="spellEnd"/>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D44AD8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995,927,747.00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EC2FE4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A092A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027BDE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63C1024"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E6F848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0.136 de la Recaudación Federal Participable</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73B2C2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178,512,918.00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1954C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nil"/>
            </w:tcBorders>
            <w:shd w:val="clear" w:color="auto" w:fill="auto"/>
            <w:noWrap/>
            <w:tcMar>
              <w:top w:w="15" w:type="dxa"/>
              <w:left w:w="15" w:type="dxa"/>
              <w:bottom w:w="0" w:type="dxa"/>
              <w:right w:w="15" w:type="dxa"/>
            </w:tcMar>
            <w:vAlign w:val="bottom"/>
            <w:hideMark/>
          </w:tcPr>
          <w:p w14:paraId="2AD5CE6D" w14:textId="77777777" w:rsidR="00DB0FCF" w:rsidRPr="00127ACD" w:rsidRDefault="00DB0FCF" w:rsidP="00533FFE">
            <w:pPr>
              <w:rPr>
                <w:rFonts w:ascii="Arial Narrow" w:hAnsi="Arial Narrow" w:cs="Calibri"/>
                <w:sz w:val="18"/>
                <w:szCs w:val="18"/>
              </w:rPr>
            </w:pP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75D02A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B4781A4"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94433D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Para Municipios por los que se exportan los hidrocarburos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8863F49"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4,129.00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36AE8E"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nil"/>
            </w:tcBorders>
            <w:shd w:val="clear" w:color="auto" w:fill="auto"/>
            <w:noWrap/>
            <w:tcMar>
              <w:top w:w="15" w:type="dxa"/>
              <w:left w:w="15" w:type="dxa"/>
              <w:bottom w:w="0" w:type="dxa"/>
              <w:right w:w="15" w:type="dxa"/>
            </w:tcMar>
            <w:vAlign w:val="bottom"/>
            <w:hideMark/>
          </w:tcPr>
          <w:p w14:paraId="09D37207" w14:textId="77777777" w:rsidR="00DB0FCF" w:rsidRPr="00127ACD" w:rsidRDefault="00DB0FCF" w:rsidP="00533FFE">
            <w:pPr>
              <w:rPr>
                <w:rFonts w:ascii="Arial Narrow" w:hAnsi="Arial Narrow" w:cs="Calibri"/>
                <w:sz w:val="18"/>
                <w:szCs w:val="18"/>
              </w:rPr>
            </w:pP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FCA345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E706234"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14550B6"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Aportaciones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B3631A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1CB8B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E698B9"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$ 22,896,852,845.95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7DC80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777848B"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87449AB" w14:textId="77777777" w:rsidR="00DB0FCF" w:rsidRPr="00127ACD" w:rsidRDefault="00DB0FCF" w:rsidP="00533FFE">
            <w:pPr>
              <w:rPr>
                <w:rFonts w:ascii="Arial Narrow" w:hAnsi="Arial Narrow" w:cs="Calibri"/>
                <w:b/>
                <w:bCs/>
                <w:color w:val="000000"/>
                <w:sz w:val="18"/>
                <w:szCs w:val="18"/>
              </w:rPr>
            </w:pPr>
            <w:r w:rsidRPr="00127ACD">
              <w:rPr>
                <w:rFonts w:ascii="Arial Narrow" w:hAnsi="Arial Narrow" w:cs="Calibri"/>
                <w:b/>
                <w:bCs/>
                <w:color w:val="000000"/>
                <w:sz w:val="18"/>
                <w:szCs w:val="18"/>
              </w:rPr>
              <w:t>Fondos Ramo 33</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03B0AB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1740B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$ 22,896,852,845.95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1B4AD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13963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9C80621"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F248EE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Para la Nómina Educativa y  Gasto Operativo  (FONE)</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88C1069"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$ 14,193,727,817.95 </w:t>
            </w:r>
          </w:p>
        </w:tc>
        <w:tc>
          <w:tcPr>
            <w:tcW w:w="1474" w:type="dxa"/>
            <w:tcBorders>
              <w:top w:val="nil"/>
              <w:left w:val="nil"/>
              <w:bottom w:val="nil"/>
              <w:right w:val="nil"/>
            </w:tcBorders>
            <w:shd w:val="clear" w:color="auto" w:fill="auto"/>
            <w:noWrap/>
            <w:tcMar>
              <w:top w:w="15" w:type="dxa"/>
              <w:left w:w="15" w:type="dxa"/>
              <w:bottom w:w="0" w:type="dxa"/>
              <w:right w:w="15" w:type="dxa"/>
            </w:tcMar>
            <w:vAlign w:val="bottom"/>
            <w:hideMark/>
          </w:tcPr>
          <w:p w14:paraId="705E5ECA" w14:textId="77777777" w:rsidR="00DB0FCF" w:rsidRPr="00127ACD" w:rsidRDefault="00DB0FCF" w:rsidP="00533FFE">
            <w:pPr>
              <w:rPr>
                <w:rFonts w:ascii="Arial Narrow" w:hAnsi="Arial Narrow" w:cs="Calibri"/>
                <w:sz w:val="18"/>
                <w:szCs w:val="18"/>
              </w:rPr>
            </w:pP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F6752A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D9F63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C42B330"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9A011E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Para los Servicios de Salud y Asistencia (FASSA)</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CDAC22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2,744,400,293.00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57FF3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E74DD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A19E4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8E70EEA"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5E0E94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Infraestructura Social  (FAIS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062A63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1,059,650,760.00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38F0F6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4FB01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229CD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1761C45"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333ECB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Fortalecimiento  a los Municipios  (FORTAMUN)</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A0C194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2,976,629,429.00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D3327B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E88612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046A7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C3401B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B275B4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Aportaciones Múltiples  (FAM)</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FE4C4CC"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297,766,824.00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65EAD7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3067B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08DDD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FAF1446"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23367B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Educación Tecnológica y de Adultos  (FAETA)</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91E6AF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362,619,193.00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FA41E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BEFFE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76CB02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D2925FD"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AA9932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Seguridad Pública  (FASP)</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68005B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236,174,880.00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67BAD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78560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89F92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D50C522"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EA3314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Fortalecimiento a las Entidades Federativas (FAFEF)</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5A7416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1,025,883,649.00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C83B0A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1CDA0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E4EC7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F7456A9"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EA787C3"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Convenios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C10189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8BF6A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3,307,520,785.00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832FED"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3,307,520,785.00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D2723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31ADCA9"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D2D717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Infraestructura carretera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6643B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5415FE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09349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33D26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DEAD15A"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88FF7D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Educación</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22DE2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1,730,414,173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B12DB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34DF5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68D61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9CA0495"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46E5A2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Medio Ambiente</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85C96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245,644,103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F8BA36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B09328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E3A1F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6D89F0A"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61E9F4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ISSSTE</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D0FD6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519,495,515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96EC8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FCDE2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E308E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82A74EE"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F5A33C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IMSS</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81176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83,517,155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6BE0E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9EC10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B5FE03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923E583"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FD4901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CONACYT</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A8ED6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3A8EFA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FE7B9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D8F45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1CDF048"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128ACE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de Ciencia y Tecnología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7D08D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C9A09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226AF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C6E62B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A0E7128"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487BFE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Cultura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DA51F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1,467,500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87686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BCA13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8283F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7F2532E"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717C2C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Agricultura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973AE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53,965,748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5BCADF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6B30C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3B1DC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BD0D680" w14:textId="77777777" w:rsidTr="00533FFE">
        <w:trPr>
          <w:trHeight w:val="170"/>
          <w:jc w:val="center"/>
        </w:trPr>
        <w:tc>
          <w:tcPr>
            <w:tcW w:w="5386"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66DD72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Agua</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E43CB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FA769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7A3B86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E6EAF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18E6221" w14:textId="77777777" w:rsidTr="00533FFE">
        <w:trPr>
          <w:trHeight w:val="170"/>
          <w:jc w:val="center"/>
        </w:trPr>
        <w:tc>
          <w:tcPr>
            <w:tcW w:w="5386" w:type="dxa"/>
            <w:tcBorders>
              <w:top w:val="nil"/>
              <w:left w:val="single" w:sz="4" w:space="0" w:color="auto"/>
              <w:right w:val="single" w:sz="4" w:space="0" w:color="auto"/>
            </w:tcBorders>
            <w:shd w:val="clear" w:color="000000" w:fill="FFFFFF"/>
            <w:tcMar>
              <w:top w:w="15" w:type="dxa"/>
              <w:left w:w="15" w:type="dxa"/>
              <w:bottom w:w="0" w:type="dxa"/>
              <w:right w:w="15" w:type="dxa"/>
            </w:tcMar>
            <w:vAlign w:val="center"/>
            <w:hideMark/>
          </w:tcPr>
          <w:p w14:paraId="15C1E55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Programa de Aseguramiento Agropecuario</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4A88D3D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7E32A0C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774F312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right w:val="single" w:sz="4" w:space="0" w:color="auto"/>
            </w:tcBorders>
            <w:shd w:val="clear" w:color="auto" w:fill="auto"/>
            <w:noWrap/>
            <w:tcMar>
              <w:top w:w="15" w:type="dxa"/>
              <w:left w:w="15" w:type="dxa"/>
              <w:bottom w:w="0" w:type="dxa"/>
              <w:right w:w="15" w:type="dxa"/>
            </w:tcMar>
            <w:vAlign w:val="bottom"/>
            <w:hideMark/>
          </w:tcPr>
          <w:p w14:paraId="341CD7C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7F64A5C" w14:textId="77777777" w:rsidTr="00533FFE">
        <w:trPr>
          <w:trHeight w:val="170"/>
          <w:jc w:val="center"/>
        </w:trPr>
        <w:tc>
          <w:tcPr>
            <w:tcW w:w="538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7635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Salud</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8B6BF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660,000,000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B95DEF"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55820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6AF99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bl>
    <w:p w14:paraId="44D2F505" w14:textId="1A2323B0" w:rsidR="00841D09" w:rsidRDefault="00841D09" w:rsidP="00665878">
      <w:pPr>
        <w:ind w:right="67"/>
        <w:jc w:val="center"/>
        <w:rPr>
          <w:rFonts w:cs="Arial"/>
          <w:b/>
          <w:bCs/>
          <w:sz w:val="24"/>
          <w:szCs w:val="24"/>
        </w:rPr>
      </w:pPr>
    </w:p>
    <w:tbl>
      <w:tblPr>
        <w:tblW w:w="11282" w:type="dxa"/>
        <w:jc w:val="center"/>
        <w:tblCellMar>
          <w:left w:w="0" w:type="dxa"/>
          <w:right w:w="0" w:type="dxa"/>
        </w:tblCellMar>
        <w:tblLook w:val="04A0" w:firstRow="1" w:lastRow="0" w:firstColumn="1" w:lastColumn="0" w:noHBand="0" w:noVBand="1"/>
      </w:tblPr>
      <w:tblGrid>
        <w:gridCol w:w="5386"/>
        <w:gridCol w:w="1474"/>
        <w:gridCol w:w="1474"/>
        <w:gridCol w:w="1474"/>
        <w:gridCol w:w="1474"/>
      </w:tblGrid>
      <w:tr w:rsidR="00DB0FCF" w:rsidRPr="00127ACD" w14:paraId="7DCA23B9" w14:textId="77777777" w:rsidTr="00533FFE">
        <w:trPr>
          <w:trHeight w:val="170"/>
          <w:jc w:val="center"/>
        </w:trPr>
        <w:tc>
          <w:tcPr>
            <w:tcW w:w="5386" w:type="dxa"/>
            <w:tcBorders>
              <w:top w:val="single" w:sz="4" w:space="0" w:color="auto"/>
              <w:left w:val="single" w:sz="4" w:space="0" w:color="auto"/>
              <w:bottom w:val="nil"/>
              <w:right w:val="nil"/>
            </w:tcBorders>
            <w:shd w:val="clear" w:color="000000" w:fill="FFFFFF"/>
            <w:tcMar>
              <w:top w:w="15" w:type="dxa"/>
              <w:left w:w="15" w:type="dxa"/>
              <w:bottom w:w="0" w:type="dxa"/>
              <w:right w:w="15" w:type="dxa"/>
            </w:tcMar>
            <w:vAlign w:val="center"/>
            <w:hideMark/>
          </w:tcPr>
          <w:p w14:paraId="3EE800E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Trabajo</w:t>
            </w:r>
          </w:p>
        </w:tc>
        <w:tc>
          <w:tcPr>
            <w:tcW w:w="147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576604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0958418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19D6F20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660F8E1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059B681" w14:textId="77777777" w:rsidTr="00533FFE">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4EC9729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Bienestar</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13D9A1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4C5325"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1E8B8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DBB91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D9268B3" w14:textId="77777777" w:rsidTr="00533FFE">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0CBB16F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Fondo de </w:t>
            </w:r>
            <w:proofErr w:type="spellStart"/>
            <w:r w:rsidRPr="00127ACD">
              <w:rPr>
                <w:rFonts w:ascii="Arial Narrow" w:hAnsi="Arial Narrow" w:cs="Calibri"/>
                <w:color w:val="000000"/>
                <w:sz w:val="18"/>
                <w:szCs w:val="18"/>
              </w:rPr>
              <w:t>accesibiidad</w:t>
            </w:r>
            <w:proofErr w:type="spellEnd"/>
            <w:r w:rsidRPr="00127ACD">
              <w:rPr>
                <w:rFonts w:ascii="Arial Narrow" w:hAnsi="Arial Narrow" w:cs="Calibri"/>
                <w:color w:val="000000"/>
                <w:sz w:val="18"/>
                <w:szCs w:val="18"/>
              </w:rPr>
              <w:t xml:space="preserve"> en el transporte público para las personas con discapacidad (FOTRADIS)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06D63C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9A24F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8944E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825CF6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14D9B9C0" w14:textId="77777777" w:rsidTr="00533FFE">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24C7836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Fortalecimiento a la transversalidad de la perspectiva de género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508E14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0B853D7"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75252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1F8FB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7711A45" w14:textId="77777777" w:rsidTr="00533FFE">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7FB7B2C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Programa de apoyo a las instancias de mujeres en las Entidades Federativas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5310D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13,016,591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EBA65D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FE0EEF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33C9D7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2E0A538" w14:textId="77777777" w:rsidTr="00533FFE">
        <w:trPr>
          <w:trHeight w:val="170"/>
          <w:jc w:val="center"/>
        </w:trPr>
        <w:tc>
          <w:tcPr>
            <w:tcW w:w="5386"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7909AC9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CFE</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32E3F4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03E1901"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51F42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810AD9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3667CAE"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F2F18A2"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 xml:space="preserve">Incentivos derivados de la Colaboración Fiscal </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CD0B6A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FCCAB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519,868,348.00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F8927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519,868,348.00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18830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70455A5"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DC9E558"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Fondos Distintos de Aportaciones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5703B6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A3E7D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79,042,146.00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01DB87"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79,042,146.00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4F9B4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5566F1B2"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C5681F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de Extracción de Hidrocarburos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DC4D79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8EB2A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68E73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77A2EE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6BBF42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9530AF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para Entidades y Municipios Productores de Hidrocarburos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D85C48"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79,042,146.00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58F29F"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60AE0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0039F2"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7D331FB" w14:textId="77777777" w:rsidTr="00533FFE">
        <w:trPr>
          <w:trHeight w:val="170"/>
          <w:jc w:val="center"/>
        </w:trPr>
        <w:tc>
          <w:tcPr>
            <w:tcW w:w="5386"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3930E1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Fondo para el Desarrollo Minero</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90FEA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85DBCD"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4E3BD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5A5DF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6E8EFC2A"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149F2"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Transferencias, Asignaciones, Subsidios y Subvenciones, y Pensiones y Jubilaciones</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E81A2"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010F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6FFB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4DB7C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r>
      <w:tr w:rsidR="00DB0FCF" w:rsidRPr="00127ACD" w14:paraId="323DE27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E6CD90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Transferencias y Asignaciones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0CEF8D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2C864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A29150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18C4A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1D1118C"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B268D6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Subsidios y Subvenciones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10AB660"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036F8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DB0C3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6FDF2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736B5444"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C9ADFA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Pensiones y Jubilaciones</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C83FC6B"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773F0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BAE00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31C550"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3F14EF6E"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78CBC7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Transferencias del Fondo Mexicano del Petróleo para la Estabilización y el Desarrollo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D274CE4"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7BDA61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98888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BB9A23"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05E2B834" w14:textId="77777777" w:rsidTr="00533FFE">
        <w:trPr>
          <w:trHeight w:val="170"/>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322A13" w14:textId="77777777" w:rsidR="00DB0FCF" w:rsidRPr="00127ACD" w:rsidRDefault="00DB0FCF" w:rsidP="00533FFE">
            <w:pPr>
              <w:jc w:val="right"/>
              <w:rPr>
                <w:rFonts w:ascii="Arial Narrow" w:hAnsi="Arial Narrow" w:cs="Calibri"/>
                <w:b/>
                <w:bCs/>
                <w:sz w:val="18"/>
                <w:szCs w:val="18"/>
              </w:rPr>
            </w:pPr>
            <w:r w:rsidRPr="00127ACD">
              <w:rPr>
                <w:rFonts w:ascii="Arial Narrow" w:hAnsi="Arial Narrow" w:cs="Calibri"/>
                <w:b/>
                <w:bCs/>
                <w:sz w:val="18"/>
                <w:szCs w:val="18"/>
              </w:rPr>
              <w:t>Ingresos Derivados de Financiamientos</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84EFF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5F6F9"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0830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806656"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r>
      <w:tr w:rsidR="00DB0FCF" w:rsidRPr="00127ACD" w14:paraId="1975C660" w14:textId="77777777" w:rsidTr="00533FFE">
        <w:trPr>
          <w:trHeight w:val="170"/>
          <w:jc w:val="center"/>
        </w:trPr>
        <w:tc>
          <w:tcPr>
            <w:tcW w:w="5386"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5C156E4"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Endeudamiento Interno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2F44EA"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73A7EA"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FD8CD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11870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4C40A510" w14:textId="77777777" w:rsidTr="00533FFE">
        <w:trPr>
          <w:trHeight w:val="170"/>
          <w:jc w:val="center"/>
        </w:trPr>
        <w:tc>
          <w:tcPr>
            <w:tcW w:w="5386"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5648189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Endeudamiento Externo</w:t>
            </w:r>
          </w:p>
        </w:tc>
        <w:tc>
          <w:tcPr>
            <w:tcW w:w="147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6E3DF73"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001805"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A6381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C337CE"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r w:rsidR="00DB0FCF" w:rsidRPr="00127ACD" w14:paraId="2433C606" w14:textId="77777777" w:rsidTr="00533FFE">
        <w:trPr>
          <w:trHeight w:val="170"/>
          <w:jc w:val="center"/>
        </w:trPr>
        <w:tc>
          <w:tcPr>
            <w:tcW w:w="538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7093EBC"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Financiamiento Interno</w:t>
            </w:r>
          </w:p>
        </w:tc>
        <w:tc>
          <w:tcPr>
            <w:tcW w:w="14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8B006" w14:textId="77777777" w:rsidR="00DB0FCF" w:rsidRPr="00127ACD" w:rsidRDefault="00DB0FCF" w:rsidP="00533FFE">
            <w:pPr>
              <w:rPr>
                <w:rFonts w:ascii="Arial Narrow" w:hAnsi="Arial Narrow" w:cs="Calibri"/>
                <w:sz w:val="18"/>
                <w:szCs w:val="18"/>
              </w:rPr>
            </w:pPr>
            <w:r w:rsidRPr="00127ACD">
              <w:rPr>
                <w:rFonts w:ascii="Arial Narrow" w:hAnsi="Arial Narrow" w:cs="Calibri"/>
                <w:sz w:val="18"/>
                <w:szCs w:val="18"/>
              </w:rPr>
              <w:t xml:space="preserve"> $                        -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45CE71"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0D8CFB"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c>
          <w:tcPr>
            <w:tcW w:w="14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E66168" w14:textId="77777777" w:rsidR="00DB0FCF" w:rsidRPr="00127ACD" w:rsidRDefault="00DB0FCF" w:rsidP="00533FFE">
            <w:pPr>
              <w:rPr>
                <w:rFonts w:ascii="Arial Narrow" w:hAnsi="Arial Narrow" w:cs="Calibri"/>
                <w:color w:val="000000"/>
                <w:sz w:val="18"/>
                <w:szCs w:val="18"/>
              </w:rPr>
            </w:pPr>
            <w:r w:rsidRPr="00127ACD">
              <w:rPr>
                <w:rFonts w:ascii="Arial Narrow" w:hAnsi="Arial Narrow" w:cs="Calibri"/>
                <w:color w:val="000000"/>
                <w:sz w:val="18"/>
                <w:szCs w:val="18"/>
              </w:rPr>
              <w:t> </w:t>
            </w:r>
          </w:p>
        </w:tc>
      </w:tr>
    </w:tbl>
    <w:p w14:paraId="511CD8BA" w14:textId="17F7B985" w:rsidR="00841D09" w:rsidRDefault="00841D09" w:rsidP="00665878">
      <w:pPr>
        <w:ind w:right="67"/>
        <w:jc w:val="center"/>
        <w:rPr>
          <w:rFonts w:cs="Arial"/>
          <w:b/>
          <w:bCs/>
          <w:sz w:val="24"/>
          <w:szCs w:val="24"/>
        </w:rPr>
      </w:pPr>
    </w:p>
    <w:p w14:paraId="1594E1E2" w14:textId="681909D6" w:rsidR="00841D09" w:rsidRDefault="00841D09" w:rsidP="00665878">
      <w:pPr>
        <w:ind w:right="67"/>
        <w:jc w:val="center"/>
        <w:rPr>
          <w:rFonts w:cs="Arial"/>
          <w:b/>
          <w:bCs/>
          <w:sz w:val="24"/>
          <w:szCs w:val="24"/>
        </w:rPr>
      </w:pPr>
    </w:p>
    <w:p w14:paraId="239B4B1C" w14:textId="3F41647A" w:rsidR="00841D09" w:rsidRDefault="00841D09" w:rsidP="00665878">
      <w:pPr>
        <w:ind w:right="67"/>
        <w:jc w:val="center"/>
        <w:rPr>
          <w:rFonts w:cs="Arial"/>
          <w:b/>
          <w:bCs/>
          <w:sz w:val="24"/>
          <w:szCs w:val="24"/>
        </w:rPr>
      </w:pPr>
    </w:p>
    <w:p w14:paraId="4AB86A18" w14:textId="296226DB" w:rsidR="00841D09" w:rsidRDefault="00841D09" w:rsidP="00665878">
      <w:pPr>
        <w:ind w:right="67"/>
        <w:jc w:val="center"/>
        <w:rPr>
          <w:rFonts w:cs="Arial"/>
          <w:b/>
          <w:bCs/>
          <w:sz w:val="24"/>
          <w:szCs w:val="24"/>
        </w:rPr>
      </w:pPr>
    </w:p>
    <w:p w14:paraId="3579579B" w14:textId="71664FBE" w:rsidR="00841D09" w:rsidRDefault="00841D09" w:rsidP="00665878">
      <w:pPr>
        <w:ind w:right="67"/>
        <w:jc w:val="center"/>
        <w:rPr>
          <w:rFonts w:cs="Arial"/>
          <w:b/>
          <w:bCs/>
          <w:sz w:val="24"/>
          <w:szCs w:val="24"/>
        </w:rPr>
      </w:pPr>
    </w:p>
    <w:p w14:paraId="7D0E2CBF" w14:textId="10C61D9A" w:rsidR="00841D09" w:rsidRDefault="00841D09" w:rsidP="00665878">
      <w:pPr>
        <w:ind w:right="67"/>
        <w:jc w:val="center"/>
        <w:rPr>
          <w:rFonts w:cs="Arial"/>
          <w:b/>
          <w:bCs/>
          <w:sz w:val="24"/>
          <w:szCs w:val="24"/>
        </w:rPr>
      </w:pPr>
    </w:p>
    <w:p w14:paraId="1B6A4542" w14:textId="41A72798" w:rsidR="00841D09" w:rsidRDefault="00841D09" w:rsidP="00665878">
      <w:pPr>
        <w:ind w:right="67"/>
        <w:jc w:val="center"/>
        <w:rPr>
          <w:rFonts w:cs="Arial"/>
          <w:b/>
          <w:bCs/>
          <w:sz w:val="24"/>
          <w:szCs w:val="24"/>
        </w:rPr>
      </w:pPr>
    </w:p>
    <w:p w14:paraId="44A6CAB6" w14:textId="712E3884" w:rsidR="00841D09" w:rsidRDefault="00841D09" w:rsidP="00665878">
      <w:pPr>
        <w:ind w:right="67"/>
        <w:jc w:val="center"/>
        <w:rPr>
          <w:rFonts w:cs="Arial"/>
          <w:b/>
          <w:bCs/>
          <w:sz w:val="24"/>
          <w:szCs w:val="24"/>
        </w:rPr>
      </w:pPr>
    </w:p>
    <w:p w14:paraId="153B18F7" w14:textId="7823CD33" w:rsidR="00841D09" w:rsidRDefault="00841D09" w:rsidP="00665878">
      <w:pPr>
        <w:ind w:right="67"/>
        <w:jc w:val="center"/>
        <w:rPr>
          <w:rFonts w:cs="Arial"/>
          <w:b/>
          <w:bCs/>
          <w:sz w:val="24"/>
          <w:szCs w:val="24"/>
        </w:rPr>
      </w:pPr>
    </w:p>
    <w:p w14:paraId="10840B00" w14:textId="1DC445BE" w:rsidR="00841D09" w:rsidRDefault="00841D09" w:rsidP="00665878">
      <w:pPr>
        <w:ind w:right="67"/>
        <w:jc w:val="center"/>
        <w:rPr>
          <w:rFonts w:cs="Arial"/>
          <w:b/>
          <w:bCs/>
          <w:sz w:val="24"/>
          <w:szCs w:val="24"/>
        </w:rPr>
      </w:pPr>
    </w:p>
    <w:p w14:paraId="55B7B1A6" w14:textId="77777777" w:rsidR="00DB0FCF" w:rsidRDefault="00DB0FCF">
      <w:pPr>
        <w:rPr>
          <w:rFonts w:cs="Arial"/>
          <w:b/>
          <w:bCs/>
          <w:sz w:val="24"/>
          <w:szCs w:val="24"/>
        </w:rPr>
      </w:pPr>
      <w:r>
        <w:rPr>
          <w:rFonts w:cs="Arial"/>
          <w:b/>
          <w:bCs/>
          <w:sz w:val="24"/>
          <w:szCs w:val="24"/>
        </w:rPr>
        <w:br w:type="page"/>
      </w:r>
    </w:p>
    <w:p w14:paraId="33A71399" w14:textId="71409597" w:rsidR="00887BB1" w:rsidRPr="00AC4EAD" w:rsidRDefault="00887BB1" w:rsidP="00887BB1">
      <w:pPr>
        <w:ind w:right="67"/>
        <w:jc w:val="center"/>
        <w:rPr>
          <w:rFonts w:cs="Arial"/>
          <w:b/>
          <w:bCs/>
          <w:sz w:val="24"/>
          <w:szCs w:val="24"/>
        </w:rPr>
      </w:pPr>
      <w:bookmarkStart w:id="0" w:name="_GoBack"/>
      <w:bookmarkEnd w:id="0"/>
      <w:r w:rsidRPr="00AC4EAD">
        <w:rPr>
          <w:rFonts w:cs="Arial"/>
          <w:b/>
          <w:bCs/>
          <w:sz w:val="24"/>
          <w:szCs w:val="24"/>
        </w:rPr>
        <w:t>IV. ANEXO CLASIFICACIÓN POR FUENTES DE FINANCIAMIENTO</w:t>
      </w:r>
    </w:p>
    <w:p w14:paraId="2BA79F96" w14:textId="77777777" w:rsidR="00887BB1" w:rsidRDefault="00887BB1" w:rsidP="00887BB1">
      <w:pPr>
        <w:ind w:right="67"/>
        <w:jc w:val="center"/>
        <w:rPr>
          <w:rFonts w:cs="Arial"/>
          <w:b/>
          <w:bCs/>
          <w:sz w:val="24"/>
          <w:szCs w:val="24"/>
        </w:rPr>
      </w:pPr>
      <w:r w:rsidRPr="00AC4EAD">
        <w:rPr>
          <w:rFonts w:cs="Arial"/>
          <w:b/>
          <w:bCs/>
          <w:sz w:val="24"/>
          <w:szCs w:val="24"/>
        </w:rPr>
        <w:t>(Pesos)</w:t>
      </w:r>
    </w:p>
    <w:p w14:paraId="58A21083" w14:textId="77777777" w:rsidR="00887BB1" w:rsidRDefault="00887BB1" w:rsidP="00887BB1">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343"/>
        <w:gridCol w:w="4604"/>
        <w:gridCol w:w="4031"/>
      </w:tblGrid>
      <w:tr w:rsidR="00E82940" w:rsidRPr="00E82940" w14:paraId="30C58F4B" w14:textId="77777777" w:rsidTr="00E82940">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03D58114" w14:textId="77777777"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CLASIFICACIÓN POR FUENTES DE FINANCIAMIENTO (INGRESOS)</w:t>
            </w:r>
          </w:p>
        </w:tc>
      </w:tr>
      <w:tr w:rsidR="00E82940" w:rsidRPr="00E82940" w14:paraId="70259918" w14:textId="77777777" w:rsidTr="00E82940">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2616FE79" w14:textId="77777777"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ENTIDAD PÚBLICA:</w:t>
            </w:r>
          </w:p>
        </w:tc>
        <w:tc>
          <w:tcPr>
            <w:tcW w:w="2245" w:type="pct"/>
            <w:tcBorders>
              <w:top w:val="nil"/>
              <w:left w:val="nil"/>
              <w:bottom w:val="single" w:sz="8" w:space="0" w:color="auto"/>
              <w:right w:val="single" w:sz="8" w:space="0" w:color="auto"/>
            </w:tcBorders>
            <w:shd w:val="clear" w:color="000000" w:fill="808080"/>
            <w:vAlign w:val="center"/>
            <w:hideMark/>
          </w:tcPr>
          <w:p w14:paraId="5B2D33B5" w14:textId="77777777"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COAHUILA</w:t>
            </w:r>
          </w:p>
        </w:tc>
      </w:tr>
      <w:tr w:rsidR="00E82940" w:rsidRPr="00E82940" w14:paraId="2724D0D2" w14:textId="77777777" w:rsidTr="00E82940">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6D6F0E99" w14:textId="77777777"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EJERCICIO FISCAL:</w:t>
            </w:r>
          </w:p>
        </w:tc>
        <w:tc>
          <w:tcPr>
            <w:tcW w:w="2245" w:type="pct"/>
            <w:tcBorders>
              <w:top w:val="nil"/>
              <w:left w:val="nil"/>
              <w:bottom w:val="single" w:sz="8" w:space="0" w:color="auto"/>
              <w:right w:val="single" w:sz="8" w:space="0" w:color="auto"/>
            </w:tcBorders>
            <w:shd w:val="clear" w:color="000000" w:fill="808080"/>
            <w:vAlign w:val="center"/>
            <w:hideMark/>
          </w:tcPr>
          <w:p w14:paraId="588FFE8A" w14:textId="04383BFD"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202</w:t>
            </w:r>
            <w:r w:rsidR="00323DCC">
              <w:rPr>
                <w:rFonts w:ascii="Arial Narrow" w:hAnsi="Arial Narrow" w:cs="Calibri"/>
                <w:b/>
                <w:bCs/>
                <w:color w:val="FFFFFF"/>
                <w:sz w:val="20"/>
                <w:lang w:val="es-MX" w:eastAsia="es-MX"/>
              </w:rPr>
              <w:t>4</w:t>
            </w:r>
          </w:p>
        </w:tc>
      </w:tr>
      <w:tr w:rsidR="00E82940" w:rsidRPr="00E82940" w14:paraId="485EB12B" w14:textId="77777777" w:rsidTr="00E82940">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A6BD637" w14:textId="77777777"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CFF-Ingresos</w:t>
            </w:r>
          </w:p>
        </w:tc>
        <w:tc>
          <w:tcPr>
            <w:tcW w:w="2245" w:type="pct"/>
            <w:tcBorders>
              <w:top w:val="nil"/>
              <w:left w:val="nil"/>
              <w:bottom w:val="single" w:sz="8" w:space="0" w:color="auto"/>
              <w:right w:val="single" w:sz="8" w:space="0" w:color="auto"/>
            </w:tcBorders>
            <w:shd w:val="clear" w:color="000000" w:fill="808080"/>
            <w:vAlign w:val="center"/>
            <w:hideMark/>
          </w:tcPr>
          <w:p w14:paraId="2605D23A" w14:textId="77777777"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Ingresos Estimados</w:t>
            </w:r>
          </w:p>
        </w:tc>
      </w:tr>
      <w:tr w:rsidR="00E82940" w:rsidRPr="00E82940" w14:paraId="6D5894E8"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BFBFBF"/>
            <w:noWrap/>
            <w:vAlign w:val="center"/>
            <w:hideMark/>
          </w:tcPr>
          <w:p w14:paraId="73BF9E01" w14:textId="77777777" w:rsidR="00E82940" w:rsidRPr="00E82940" w:rsidRDefault="00E82940" w:rsidP="00E82940">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1</w:t>
            </w:r>
          </w:p>
        </w:tc>
        <w:tc>
          <w:tcPr>
            <w:tcW w:w="2563" w:type="pct"/>
            <w:tcBorders>
              <w:top w:val="nil"/>
              <w:left w:val="nil"/>
              <w:bottom w:val="single" w:sz="8" w:space="0" w:color="auto"/>
              <w:right w:val="single" w:sz="8" w:space="0" w:color="auto"/>
            </w:tcBorders>
            <w:shd w:val="clear" w:color="000000" w:fill="BFBFBF"/>
            <w:noWrap/>
            <w:vAlign w:val="center"/>
            <w:hideMark/>
          </w:tcPr>
          <w:p w14:paraId="191D6EF9" w14:textId="77777777" w:rsidR="00E82940" w:rsidRPr="00E82940" w:rsidRDefault="00E82940" w:rsidP="00E82940">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No Etiquetado (Libre disposición)</w:t>
            </w:r>
          </w:p>
        </w:tc>
        <w:tc>
          <w:tcPr>
            <w:tcW w:w="2245" w:type="pct"/>
            <w:tcBorders>
              <w:top w:val="nil"/>
              <w:left w:val="nil"/>
              <w:bottom w:val="single" w:sz="8" w:space="0" w:color="auto"/>
              <w:right w:val="single" w:sz="8" w:space="0" w:color="auto"/>
            </w:tcBorders>
            <w:shd w:val="clear" w:color="000000" w:fill="BFBFBF"/>
            <w:noWrap/>
            <w:vAlign w:val="center"/>
            <w:hideMark/>
          </w:tcPr>
          <w:p w14:paraId="1936FB6F" w14:textId="77777777" w:rsidR="00E82940" w:rsidRPr="00E82940" w:rsidRDefault="00E82940" w:rsidP="00E82940">
            <w:pPr>
              <w:jc w:val="right"/>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 xml:space="preserve"> $                                               42,145,912,763.52 </w:t>
            </w:r>
          </w:p>
        </w:tc>
      </w:tr>
      <w:tr w:rsidR="00E82940" w:rsidRPr="00E82940" w14:paraId="3A855F28"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7A558256"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11</w:t>
            </w:r>
          </w:p>
        </w:tc>
        <w:tc>
          <w:tcPr>
            <w:tcW w:w="2563" w:type="pct"/>
            <w:tcBorders>
              <w:top w:val="nil"/>
              <w:left w:val="nil"/>
              <w:bottom w:val="single" w:sz="8" w:space="0" w:color="auto"/>
              <w:right w:val="single" w:sz="8" w:space="0" w:color="auto"/>
            </w:tcBorders>
            <w:shd w:val="clear" w:color="000000" w:fill="FFFFFF"/>
            <w:noWrap/>
            <w:vAlign w:val="center"/>
            <w:hideMark/>
          </w:tcPr>
          <w:p w14:paraId="3D761966"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Fiscales</w:t>
            </w:r>
          </w:p>
        </w:tc>
        <w:tc>
          <w:tcPr>
            <w:tcW w:w="2245" w:type="pct"/>
            <w:tcBorders>
              <w:top w:val="nil"/>
              <w:left w:val="nil"/>
              <w:bottom w:val="single" w:sz="8" w:space="0" w:color="auto"/>
              <w:right w:val="single" w:sz="8" w:space="0" w:color="auto"/>
            </w:tcBorders>
            <w:shd w:val="clear" w:color="000000" w:fill="FFFFFF"/>
            <w:noWrap/>
            <w:vAlign w:val="center"/>
            <w:hideMark/>
          </w:tcPr>
          <w:p w14:paraId="76B93724"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12,328,814,582.52 </w:t>
            </w:r>
          </w:p>
        </w:tc>
      </w:tr>
      <w:tr w:rsidR="00E82940" w:rsidRPr="00E82940" w14:paraId="1A8842F2"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29A05DC5"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12</w:t>
            </w:r>
          </w:p>
        </w:tc>
        <w:tc>
          <w:tcPr>
            <w:tcW w:w="2563" w:type="pct"/>
            <w:tcBorders>
              <w:top w:val="nil"/>
              <w:left w:val="nil"/>
              <w:bottom w:val="single" w:sz="8" w:space="0" w:color="auto"/>
              <w:right w:val="single" w:sz="8" w:space="0" w:color="auto"/>
            </w:tcBorders>
            <w:shd w:val="clear" w:color="000000" w:fill="FFFFFF"/>
            <w:noWrap/>
            <w:vAlign w:val="center"/>
            <w:hideMark/>
          </w:tcPr>
          <w:p w14:paraId="083A190D"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Financiamientos Internos</w:t>
            </w:r>
          </w:p>
        </w:tc>
        <w:tc>
          <w:tcPr>
            <w:tcW w:w="2245" w:type="pct"/>
            <w:tcBorders>
              <w:top w:val="nil"/>
              <w:left w:val="nil"/>
              <w:bottom w:val="single" w:sz="8" w:space="0" w:color="auto"/>
              <w:right w:val="single" w:sz="8" w:space="0" w:color="auto"/>
            </w:tcBorders>
            <w:shd w:val="clear" w:color="000000" w:fill="FFFFFF"/>
            <w:noWrap/>
            <w:vAlign w:val="center"/>
            <w:hideMark/>
          </w:tcPr>
          <w:p w14:paraId="37DFA9F7"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E82940" w:rsidRPr="00E82940" w14:paraId="08C55A8F"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787D0C10"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13</w:t>
            </w:r>
          </w:p>
        </w:tc>
        <w:tc>
          <w:tcPr>
            <w:tcW w:w="2563" w:type="pct"/>
            <w:tcBorders>
              <w:top w:val="nil"/>
              <w:left w:val="nil"/>
              <w:bottom w:val="single" w:sz="8" w:space="0" w:color="auto"/>
              <w:right w:val="single" w:sz="8" w:space="0" w:color="auto"/>
            </w:tcBorders>
            <w:shd w:val="clear" w:color="000000" w:fill="FFFFFF"/>
            <w:noWrap/>
            <w:vAlign w:val="center"/>
            <w:hideMark/>
          </w:tcPr>
          <w:p w14:paraId="7044ACF5"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Financiamientos Externos</w:t>
            </w:r>
          </w:p>
        </w:tc>
        <w:tc>
          <w:tcPr>
            <w:tcW w:w="2245" w:type="pct"/>
            <w:tcBorders>
              <w:top w:val="nil"/>
              <w:left w:val="nil"/>
              <w:bottom w:val="single" w:sz="8" w:space="0" w:color="auto"/>
              <w:right w:val="single" w:sz="8" w:space="0" w:color="auto"/>
            </w:tcBorders>
            <w:shd w:val="clear" w:color="000000" w:fill="FFFFFF"/>
            <w:noWrap/>
            <w:vAlign w:val="center"/>
            <w:hideMark/>
          </w:tcPr>
          <w:p w14:paraId="15AC299E"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E82940" w:rsidRPr="00E82940" w14:paraId="79E7AC6A"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162FD05B"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14</w:t>
            </w:r>
          </w:p>
        </w:tc>
        <w:tc>
          <w:tcPr>
            <w:tcW w:w="2563" w:type="pct"/>
            <w:tcBorders>
              <w:top w:val="nil"/>
              <w:left w:val="nil"/>
              <w:bottom w:val="single" w:sz="8" w:space="0" w:color="auto"/>
              <w:right w:val="single" w:sz="8" w:space="0" w:color="auto"/>
            </w:tcBorders>
            <w:shd w:val="clear" w:color="000000" w:fill="FFFFFF"/>
            <w:noWrap/>
            <w:vAlign w:val="center"/>
            <w:hideMark/>
          </w:tcPr>
          <w:p w14:paraId="4358F392"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Ingresos Propios</w:t>
            </w:r>
          </w:p>
        </w:tc>
        <w:tc>
          <w:tcPr>
            <w:tcW w:w="2245" w:type="pct"/>
            <w:tcBorders>
              <w:top w:val="nil"/>
              <w:left w:val="nil"/>
              <w:bottom w:val="single" w:sz="8" w:space="0" w:color="auto"/>
              <w:right w:val="single" w:sz="8" w:space="0" w:color="auto"/>
            </w:tcBorders>
            <w:shd w:val="clear" w:color="000000" w:fill="FFFFFF"/>
            <w:noWrap/>
            <w:vAlign w:val="center"/>
            <w:hideMark/>
          </w:tcPr>
          <w:p w14:paraId="468510F0"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E82940" w:rsidRPr="00E82940" w14:paraId="70A54A47"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47CE478F"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15</w:t>
            </w:r>
          </w:p>
        </w:tc>
        <w:tc>
          <w:tcPr>
            <w:tcW w:w="2563" w:type="pct"/>
            <w:tcBorders>
              <w:top w:val="nil"/>
              <w:left w:val="nil"/>
              <w:bottom w:val="single" w:sz="8" w:space="0" w:color="auto"/>
              <w:right w:val="single" w:sz="8" w:space="0" w:color="auto"/>
            </w:tcBorders>
            <w:shd w:val="clear" w:color="000000" w:fill="FFFFFF"/>
            <w:noWrap/>
            <w:vAlign w:val="center"/>
            <w:hideMark/>
          </w:tcPr>
          <w:p w14:paraId="4F9C05E6"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Federales</w:t>
            </w:r>
          </w:p>
        </w:tc>
        <w:tc>
          <w:tcPr>
            <w:tcW w:w="2245" w:type="pct"/>
            <w:tcBorders>
              <w:top w:val="nil"/>
              <w:left w:val="nil"/>
              <w:bottom w:val="single" w:sz="8" w:space="0" w:color="auto"/>
              <w:right w:val="single" w:sz="8" w:space="0" w:color="auto"/>
            </w:tcBorders>
            <w:shd w:val="clear" w:color="000000" w:fill="FFFFFF"/>
            <w:noWrap/>
            <w:vAlign w:val="center"/>
            <w:hideMark/>
          </w:tcPr>
          <w:p w14:paraId="2F9B374D"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29,817,098,181.00 </w:t>
            </w:r>
          </w:p>
        </w:tc>
      </w:tr>
      <w:tr w:rsidR="00E82940" w:rsidRPr="00E82940" w14:paraId="4A55E368"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101F86AC"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16</w:t>
            </w:r>
          </w:p>
        </w:tc>
        <w:tc>
          <w:tcPr>
            <w:tcW w:w="2563" w:type="pct"/>
            <w:tcBorders>
              <w:top w:val="nil"/>
              <w:left w:val="nil"/>
              <w:bottom w:val="single" w:sz="8" w:space="0" w:color="auto"/>
              <w:right w:val="single" w:sz="8" w:space="0" w:color="auto"/>
            </w:tcBorders>
            <w:shd w:val="clear" w:color="000000" w:fill="FFFFFF"/>
            <w:noWrap/>
            <w:vAlign w:val="center"/>
            <w:hideMark/>
          </w:tcPr>
          <w:p w14:paraId="247E3826"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Estatales</w:t>
            </w:r>
          </w:p>
        </w:tc>
        <w:tc>
          <w:tcPr>
            <w:tcW w:w="2245" w:type="pct"/>
            <w:tcBorders>
              <w:top w:val="nil"/>
              <w:left w:val="nil"/>
              <w:bottom w:val="single" w:sz="8" w:space="0" w:color="auto"/>
              <w:right w:val="single" w:sz="8" w:space="0" w:color="auto"/>
            </w:tcBorders>
            <w:shd w:val="clear" w:color="000000" w:fill="FFFFFF"/>
            <w:noWrap/>
            <w:vAlign w:val="center"/>
            <w:hideMark/>
          </w:tcPr>
          <w:p w14:paraId="193CBE1B"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E82940" w:rsidRPr="00E82940" w14:paraId="60ECF0A1"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5C01DF33"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17</w:t>
            </w:r>
          </w:p>
        </w:tc>
        <w:tc>
          <w:tcPr>
            <w:tcW w:w="2563" w:type="pct"/>
            <w:tcBorders>
              <w:top w:val="nil"/>
              <w:left w:val="nil"/>
              <w:bottom w:val="single" w:sz="8" w:space="0" w:color="auto"/>
              <w:right w:val="single" w:sz="8" w:space="0" w:color="auto"/>
            </w:tcBorders>
            <w:shd w:val="clear" w:color="000000" w:fill="FFFFFF"/>
            <w:noWrap/>
            <w:vAlign w:val="center"/>
            <w:hideMark/>
          </w:tcPr>
          <w:p w14:paraId="4EDCA03C"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Otros Recursos de Libre Disposición</w:t>
            </w:r>
          </w:p>
        </w:tc>
        <w:tc>
          <w:tcPr>
            <w:tcW w:w="2245" w:type="pct"/>
            <w:tcBorders>
              <w:top w:val="nil"/>
              <w:left w:val="nil"/>
              <w:bottom w:val="single" w:sz="8" w:space="0" w:color="auto"/>
              <w:right w:val="single" w:sz="8" w:space="0" w:color="auto"/>
            </w:tcBorders>
            <w:shd w:val="clear" w:color="000000" w:fill="FFFFFF"/>
            <w:noWrap/>
            <w:vAlign w:val="center"/>
            <w:hideMark/>
          </w:tcPr>
          <w:p w14:paraId="00FC0F8B"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E82940" w:rsidRPr="00E82940" w14:paraId="23C89356"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BFBFBF"/>
            <w:noWrap/>
            <w:vAlign w:val="center"/>
            <w:hideMark/>
          </w:tcPr>
          <w:p w14:paraId="7CD845F9" w14:textId="77777777" w:rsidR="00E82940" w:rsidRPr="00E82940" w:rsidRDefault="00E82940" w:rsidP="00E82940">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2</w:t>
            </w:r>
          </w:p>
        </w:tc>
        <w:tc>
          <w:tcPr>
            <w:tcW w:w="2563" w:type="pct"/>
            <w:tcBorders>
              <w:top w:val="nil"/>
              <w:left w:val="nil"/>
              <w:bottom w:val="single" w:sz="8" w:space="0" w:color="auto"/>
              <w:right w:val="single" w:sz="8" w:space="0" w:color="auto"/>
            </w:tcBorders>
            <w:shd w:val="clear" w:color="000000" w:fill="BFBFBF"/>
            <w:noWrap/>
            <w:vAlign w:val="center"/>
            <w:hideMark/>
          </w:tcPr>
          <w:p w14:paraId="100165EF" w14:textId="77777777" w:rsidR="00E82940" w:rsidRPr="00E82940" w:rsidRDefault="00E82940" w:rsidP="00E82940">
            <w:pPr>
              <w:jc w:val="both"/>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Etiquetado</w:t>
            </w:r>
          </w:p>
        </w:tc>
        <w:tc>
          <w:tcPr>
            <w:tcW w:w="2245" w:type="pct"/>
            <w:tcBorders>
              <w:top w:val="nil"/>
              <w:left w:val="nil"/>
              <w:bottom w:val="single" w:sz="8" w:space="0" w:color="auto"/>
              <w:right w:val="single" w:sz="8" w:space="0" w:color="auto"/>
            </w:tcBorders>
            <w:shd w:val="clear" w:color="000000" w:fill="BFBFBF"/>
            <w:noWrap/>
            <w:vAlign w:val="center"/>
            <w:hideMark/>
          </w:tcPr>
          <w:p w14:paraId="20B03AB2" w14:textId="77777777" w:rsidR="00E82940" w:rsidRPr="00E82940" w:rsidRDefault="00E82940" w:rsidP="00E82940">
            <w:pPr>
              <w:jc w:val="right"/>
              <w:rPr>
                <w:rFonts w:ascii="Arial Narrow" w:hAnsi="Arial Narrow" w:cs="Calibri"/>
                <w:b/>
                <w:bCs/>
                <w:color w:val="000000"/>
                <w:sz w:val="20"/>
                <w:lang w:val="es-MX" w:eastAsia="es-MX"/>
              </w:rPr>
            </w:pPr>
            <w:r w:rsidRPr="00E82940">
              <w:rPr>
                <w:rFonts w:ascii="Arial Narrow" w:hAnsi="Arial Narrow" w:cs="Calibri"/>
                <w:b/>
                <w:bCs/>
                <w:color w:val="000000"/>
                <w:sz w:val="20"/>
                <w:lang w:val="es-MX" w:eastAsia="es-MX"/>
              </w:rPr>
              <w:t xml:space="preserve"> $                                               26,283,415,776.95 </w:t>
            </w:r>
          </w:p>
        </w:tc>
      </w:tr>
      <w:tr w:rsidR="00E82940" w:rsidRPr="00E82940" w14:paraId="2BBAAA8E"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60C90775"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25</w:t>
            </w:r>
          </w:p>
        </w:tc>
        <w:tc>
          <w:tcPr>
            <w:tcW w:w="2563" w:type="pct"/>
            <w:tcBorders>
              <w:top w:val="nil"/>
              <w:left w:val="nil"/>
              <w:bottom w:val="single" w:sz="8" w:space="0" w:color="auto"/>
              <w:right w:val="single" w:sz="8" w:space="0" w:color="auto"/>
            </w:tcBorders>
            <w:shd w:val="clear" w:color="000000" w:fill="FFFFFF"/>
            <w:noWrap/>
            <w:vAlign w:val="center"/>
            <w:hideMark/>
          </w:tcPr>
          <w:p w14:paraId="1B2FFCB5"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Federales</w:t>
            </w:r>
          </w:p>
        </w:tc>
        <w:tc>
          <w:tcPr>
            <w:tcW w:w="2245" w:type="pct"/>
            <w:tcBorders>
              <w:top w:val="nil"/>
              <w:left w:val="nil"/>
              <w:bottom w:val="single" w:sz="8" w:space="0" w:color="auto"/>
              <w:right w:val="single" w:sz="8" w:space="0" w:color="auto"/>
            </w:tcBorders>
            <w:shd w:val="clear" w:color="000000" w:fill="FFFFFF"/>
            <w:noWrap/>
            <w:vAlign w:val="center"/>
            <w:hideMark/>
          </w:tcPr>
          <w:p w14:paraId="1AFE6022"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26,283,415,776.95 </w:t>
            </w:r>
          </w:p>
        </w:tc>
      </w:tr>
      <w:tr w:rsidR="00E82940" w:rsidRPr="00E82940" w14:paraId="42AE9581" w14:textId="77777777" w:rsidTr="00E82940">
        <w:trPr>
          <w:trHeight w:val="300"/>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332DD7E3"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26</w:t>
            </w:r>
          </w:p>
        </w:tc>
        <w:tc>
          <w:tcPr>
            <w:tcW w:w="2563" w:type="pct"/>
            <w:tcBorders>
              <w:top w:val="nil"/>
              <w:left w:val="nil"/>
              <w:bottom w:val="single" w:sz="8" w:space="0" w:color="auto"/>
              <w:right w:val="single" w:sz="8" w:space="0" w:color="auto"/>
            </w:tcBorders>
            <w:shd w:val="clear" w:color="000000" w:fill="FFFFFF"/>
            <w:noWrap/>
            <w:vAlign w:val="center"/>
            <w:hideMark/>
          </w:tcPr>
          <w:p w14:paraId="00BFF231"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Recursos Estatales</w:t>
            </w:r>
          </w:p>
        </w:tc>
        <w:tc>
          <w:tcPr>
            <w:tcW w:w="2245" w:type="pct"/>
            <w:tcBorders>
              <w:top w:val="nil"/>
              <w:left w:val="nil"/>
              <w:bottom w:val="single" w:sz="8" w:space="0" w:color="auto"/>
              <w:right w:val="single" w:sz="8" w:space="0" w:color="auto"/>
            </w:tcBorders>
            <w:shd w:val="clear" w:color="000000" w:fill="FFFFFF"/>
            <w:noWrap/>
            <w:vAlign w:val="center"/>
            <w:hideMark/>
          </w:tcPr>
          <w:p w14:paraId="5EBAE34B"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E82940" w:rsidRPr="00E82940" w14:paraId="32906137" w14:textId="77777777" w:rsidTr="00E82940">
        <w:trPr>
          <w:trHeight w:val="564"/>
        </w:trPr>
        <w:tc>
          <w:tcPr>
            <w:tcW w:w="191" w:type="pct"/>
            <w:tcBorders>
              <w:top w:val="nil"/>
              <w:left w:val="single" w:sz="8" w:space="0" w:color="auto"/>
              <w:bottom w:val="single" w:sz="8" w:space="0" w:color="auto"/>
              <w:right w:val="single" w:sz="8" w:space="0" w:color="auto"/>
            </w:tcBorders>
            <w:shd w:val="clear" w:color="000000" w:fill="FFFFFF"/>
            <w:noWrap/>
            <w:vAlign w:val="center"/>
            <w:hideMark/>
          </w:tcPr>
          <w:p w14:paraId="3EAA5253"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27</w:t>
            </w:r>
          </w:p>
        </w:tc>
        <w:tc>
          <w:tcPr>
            <w:tcW w:w="2563" w:type="pct"/>
            <w:tcBorders>
              <w:top w:val="nil"/>
              <w:left w:val="nil"/>
              <w:bottom w:val="single" w:sz="8" w:space="0" w:color="auto"/>
              <w:right w:val="single" w:sz="8" w:space="0" w:color="auto"/>
            </w:tcBorders>
            <w:shd w:val="clear" w:color="000000" w:fill="FFFFFF"/>
            <w:noWrap/>
            <w:vAlign w:val="center"/>
            <w:hideMark/>
          </w:tcPr>
          <w:p w14:paraId="2725198A" w14:textId="77777777" w:rsidR="00E82940" w:rsidRPr="00E82940" w:rsidRDefault="00E82940" w:rsidP="00E82940">
            <w:pPr>
              <w:jc w:val="both"/>
              <w:rPr>
                <w:rFonts w:ascii="Arial Narrow" w:hAnsi="Arial Narrow" w:cs="Calibri"/>
                <w:color w:val="000000"/>
                <w:sz w:val="20"/>
                <w:lang w:val="es-MX" w:eastAsia="es-MX"/>
              </w:rPr>
            </w:pPr>
            <w:r w:rsidRPr="00E82940">
              <w:rPr>
                <w:rFonts w:ascii="Arial Narrow" w:hAnsi="Arial Narrow" w:cs="Calibri"/>
                <w:color w:val="000000"/>
                <w:sz w:val="20"/>
                <w:lang w:val="es-MX" w:eastAsia="es-MX"/>
              </w:rPr>
              <w:t>Otros Recursos de Transferencias Federales Etiquetadas</w:t>
            </w:r>
          </w:p>
        </w:tc>
        <w:tc>
          <w:tcPr>
            <w:tcW w:w="2245" w:type="pct"/>
            <w:tcBorders>
              <w:top w:val="nil"/>
              <w:left w:val="nil"/>
              <w:bottom w:val="single" w:sz="8" w:space="0" w:color="auto"/>
              <w:right w:val="single" w:sz="8" w:space="0" w:color="auto"/>
            </w:tcBorders>
            <w:shd w:val="clear" w:color="000000" w:fill="FFFFFF"/>
            <w:noWrap/>
            <w:vAlign w:val="center"/>
            <w:hideMark/>
          </w:tcPr>
          <w:p w14:paraId="55517F60" w14:textId="77777777" w:rsidR="00E82940" w:rsidRPr="00E82940" w:rsidRDefault="00E82940" w:rsidP="00E82940">
            <w:pPr>
              <w:jc w:val="right"/>
              <w:rPr>
                <w:rFonts w:ascii="Arial Narrow" w:hAnsi="Arial Narrow" w:cs="Calibri"/>
                <w:color w:val="000000"/>
                <w:sz w:val="20"/>
                <w:lang w:val="es-MX" w:eastAsia="es-MX"/>
              </w:rPr>
            </w:pPr>
            <w:r w:rsidRPr="00E82940">
              <w:rPr>
                <w:rFonts w:ascii="Arial Narrow" w:hAnsi="Arial Narrow" w:cs="Calibri"/>
                <w:color w:val="000000"/>
                <w:sz w:val="20"/>
                <w:lang w:val="es-MX" w:eastAsia="es-MX"/>
              </w:rPr>
              <w:t xml:space="preserve"> $                                                                          -   </w:t>
            </w:r>
          </w:p>
        </w:tc>
      </w:tr>
      <w:tr w:rsidR="00E82940" w:rsidRPr="00E82940" w14:paraId="5791563B" w14:textId="77777777" w:rsidTr="00E82940">
        <w:trPr>
          <w:trHeight w:val="300"/>
        </w:trPr>
        <w:tc>
          <w:tcPr>
            <w:tcW w:w="2755"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67EE3E90" w14:textId="77777777" w:rsidR="00E82940" w:rsidRPr="00E82940" w:rsidRDefault="00E82940" w:rsidP="00E82940">
            <w:pPr>
              <w:jc w:val="center"/>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TOTAL GENERAL</w:t>
            </w:r>
          </w:p>
        </w:tc>
        <w:tc>
          <w:tcPr>
            <w:tcW w:w="2245" w:type="pct"/>
            <w:tcBorders>
              <w:top w:val="nil"/>
              <w:left w:val="nil"/>
              <w:bottom w:val="single" w:sz="8" w:space="0" w:color="auto"/>
              <w:right w:val="single" w:sz="8" w:space="0" w:color="auto"/>
            </w:tcBorders>
            <w:shd w:val="clear" w:color="000000" w:fill="808080"/>
            <w:noWrap/>
            <w:vAlign w:val="center"/>
            <w:hideMark/>
          </w:tcPr>
          <w:p w14:paraId="39E3145F" w14:textId="77777777" w:rsidR="00E82940" w:rsidRPr="00E82940" w:rsidRDefault="00E82940" w:rsidP="00E82940">
            <w:pPr>
              <w:jc w:val="right"/>
              <w:rPr>
                <w:rFonts w:ascii="Arial Narrow" w:hAnsi="Arial Narrow" w:cs="Calibri"/>
                <w:b/>
                <w:bCs/>
                <w:color w:val="FFFFFF"/>
                <w:sz w:val="20"/>
                <w:lang w:val="es-MX" w:eastAsia="es-MX"/>
              </w:rPr>
            </w:pPr>
            <w:r w:rsidRPr="00E82940">
              <w:rPr>
                <w:rFonts w:ascii="Arial Narrow" w:hAnsi="Arial Narrow" w:cs="Calibri"/>
                <w:b/>
                <w:bCs/>
                <w:color w:val="FFFFFF"/>
                <w:sz w:val="20"/>
                <w:lang w:val="es-MX" w:eastAsia="es-MX"/>
              </w:rPr>
              <w:t xml:space="preserve"> $                                               68,429,328,540.47 </w:t>
            </w:r>
          </w:p>
        </w:tc>
      </w:tr>
    </w:tbl>
    <w:p w14:paraId="23BB5F68" w14:textId="77777777" w:rsidR="00887BB1" w:rsidRDefault="00887BB1" w:rsidP="00887BB1">
      <w:pPr>
        <w:ind w:right="67"/>
        <w:jc w:val="center"/>
        <w:rPr>
          <w:rFonts w:cs="Arial"/>
          <w:b/>
          <w:bCs/>
          <w:sz w:val="24"/>
          <w:szCs w:val="24"/>
        </w:rPr>
      </w:pPr>
    </w:p>
    <w:p w14:paraId="6647E32F" w14:textId="77777777" w:rsidR="00887BB1" w:rsidRDefault="00887BB1" w:rsidP="00887BB1">
      <w:pPr>
        <w:ind w:right="67"/>
        <w:jc w:val="center"/>
        <w:rPr>
          <w:rFonts w:cs="Arial"/>
          <w:b/>
          <w:bCs/>
          <w:sz w:val="24"/>
          <w:szCs w:val="24"/>
        </w:rPr>
      </w:pPr>
    </w:p>
    <w:p w14:paraId="6EE36A12" w14:textId="66AFF2F5" w:rsidR="00E82940" w:rsidRDefault="00E82940">
      <w:pPr>
        <w:rPr>
          <w:rFonts w:cs="Arial"/>
          <w:b/>
          <w:bCs/>
          <w:sz w:val="24"/>
          <w:szCs w:val="24"/>
        </w:rPr>
      </w:pPr>
      <w:r>
        <w:rPr>
          <w:rFonts w:cs="Arial"/>
          <w:b/>
          <w:bCs/>
          <w:sz w:val="24"/>
          <w:szCs w:val="24"/>
        </w:rPr>
        <w:br w:type="page"/>
      </w:r>
    </w:p>
    <w:p w14:paraId="7962592C" w14:textId="77777777" w:rsidR="00887BB1" w:rsidRPr="00382EDF" w:rsidRDefault="00887BB1" w:rsidP="00887BB1">
      <w:pPr>
        <w:ind w:right="67"/>
        <w:jc w:val="center"/>
        <w:rPr>
          <w:rFonts w:cs="Arial"/>
          <w:b/>
          <w:bCs/>
          <w:sz w:val="24"/>
          <w:szCs w:val="24"/>
        </w:rPr>
      </w:pPr>
      <w:r w:rsidRPr="00382EDF">
        <w:rPr>
          <w:rFonts w:cs="Arial"/>
          <w:b/>
          <w:bCs/>
          <w:sz w:val="24"/>
          <w:szCs w:val="24"/>
        </w:rPr>
        <w:t>V. ANEXO CLASIFICACIÓN ECONÓMICA</w:t>
      </w:r>
    </w:p>
    <w:p w14:paraId="4D03E8B1" w14:textId="77777777" w:rsidR="00887BB1" w:rsidRDefault="00887BB1" w:rsidP="00887BB1">
      <w:pPr>
        <w:ind w:right="67"/>
        <w:jc w:val="center"/>
        <w:rPr>
          <w:rFonts w:cs="Arial"/>
          <w:b/>
          <w:bCs/>
          <w:sz w:val="24"/>
          <w:szCs w:val="24"/>
        </w:rPr>
      </w:pPr>
      <w:r w:rsidRPr="00382EDF">
        <w:rPr>
          <w:rFonts w:cs="Arial"/>
          <w:b/>
          <w:bCs/>
          <w:sz w:val="24"/>
          <w:szCs w:val="24"/>
        </w:rPr>
        <w:t>(Pesos)</w:t>
      </w:r>
    </w:p>
    <w:p w14:paraId="2A02A3F2" w14:textId="77777777" w:rsidR="00887BB1" w:rsidRDefault="00887BB1" w:rsidP="00887BB1">
      <w:pPr>
        <w:ind w:right="67"/>
        <w:jc w:val="center"/>
        <w:rPr>
          <w:rFonts w:cs="Arial"/>
          <w:b/>
          <w:bCs/>
          <w:sz w:val="24"/>
          <w:szCs w:val="24"/>
        </w:rPr>
      </w:pPr>
    </w:p>
    <w:tbl>
      <w:tblPr>
        <w:tblW w:w="8828" w:type="dxa"/>
        <w:tblCellMar>
          <w:left w:w="70" w:type="dxa"/>
          <w:right w:w="70" w:type="dxa"/>
        </w:tblCellMar>
        <w:tblLook w:val="04A0" w:firstRow="1" w:lastRow="0" w:firstColumn="1" w:lastColumn="0" w:noHBand="0" w:noVBand="1"/>
      </w:tblPr>
      <w:tblGrid>
        <w:gridCol w:w="1364"/>
        <w:gridCol w:w="5198"/>
        <w:gridCol w:w="2312"/>
      </w:tblGrid>
      <w:tr w:rsidR="00C847BD" w:rsidRPr="00C847BD" w14:paraId="2B06A904" w14:textId="77777777" w:rsidTr="00C847BD">
        <w:trPr>
          <w:trHeight w:val="288"/>
        </w:trPr>
        <w:tc>
          <w:tcPr>
            <w:tcW w:w="8828"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59FB59B" w14:textId="77777777" w:rsidR="00C847BD" w:rsidRPr="00C847BD" w:rsidRDefault="00C847BD" w:rsidP="00C847BD">
            <w:pPr>
              <w:jc w:val="center"/>
              <w:rPr>
                <w:rFonts w:cs="Arial"/>
                <w:b/>
                <w:bCs/>
                <w:color w:val="FFFFFF"/>
                <w:sz w:val="22"/>
                <w:szCs w:val="22"/>
                <w:lang w:val="es-MX" w:eastAsia="es-MX"/>
              </w:rPr>
            </w:pPr>
            <w:r w:rsidRPr="00C847BD">
              <w:rPr>
                <w:rFonts w:cs="Arial"/>
                <w:b/>
                <w:bCs/>
                <w:color w:val="FFFFFF"/>
                <w:sz w:val="22"/>
                <w:szCs w:val="22"/>
                <w:lang w:val="es-MX" w:eastAsia="es-MX"/>
              </w:rPr>
              <w:t>CLASIFICACIÓN ECONÓMICA (INGRESOS)</w:t>
            </w:r>
          </w:p>
        </w:tc>
      </w:tr>
      <w:tr w:rsidR="00C847BD" w:rsidRPr="00C847BD" w14:paraId="63928DE9" w14:textId="77777777" w:rsidTr="00C847BD">
        <w:trPr>
          <w:trHeight w:val="288"/>
        </w:trPr>
        <w:tc>
          <w:tcPr>
            <w:tcW w:w="6516"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98ED0A6" w14:textId="77777777" w:rsidR="00C847BD" w:rsidRPr="00C847BD" w:rsidRDefault="00C847BD" w:rsidP="00C847BD">
            <w:pPr>
              <w:jc w:val="center"/>
              <w:rPr>
                <w:rFonts w:cs="Arial"/>
                <w:b/>
                <w:bCs/>
                <w:color w:val="FFFFFF"/>
                <w:sz w:val="22"/>
                <w:szCs w:val="22"/>
                <w:lang w:val="es-MX" w:eastAsia="es-MX"/>
              </w:rPr>
            </w:pPr>
            <w:r w:rsidRPr="00C847BD">
              <w:rPr>
                <w:rFonts w:cs="Arial"/>
                <w:b/>
                <w:bCs/>
                <w:color w:val="FFFFFF"/>
                <w:sz w:val="22"/>
                <w:szCs w:val="22"/>
                <w:lang w:val="es-MX" w:eastAsia="es-MX"/>
              </w:rPr>
              <w:t>ENTIDAD PÚBLICA:</w:t>
            </w:r>
          </w:p>
        </w:tc>
        <w:tc>
          <w:tcPr>
            <w:tcW w:w="2312" w:type="dxa"/>
            <w:tcBorders>
              <w:top w:val="nil"/>
              <w:left w:val="nil"/>
              <w:bottom w:val="single" w:sz="4" w:space="0" w:color="auto"/>
              <w:right w:val="single" w:sz="4" w:space="0" w:color="auto"/>
            </w:tcBorders>
            <w:shd w:val="clear" w:color="000000" w:fill="808080"/>
            <w:vAlign w:val="center"/>
            <w:hideMark/>
          </w:tcPr>
          <w:p w14:paraId="36E7541C" w14:textId="77777777" w:rsidR="00C847BD" w:rsidRPr="00C847BD" w:rsidRDefault="00C847BD" w:rsidP="00C847BD">
            <w:pPr>
              <w:jc w:val="center"/>
              <w:rPr>
                <w:rFonts w:ascii="Arial Narrow" w:hAnsi="Arial Narrow" w:cs="Calibri"/>
                <w:b/>
                <w:bCs/>
                <w:color w:val="FFFFFF"/>
                <w:sz w:val="22"/>
                <w:szCs w:val="22"/>
                <w:lang w:val="es-MX" w:eastAsia="es-MX"/>
              </w:rPr>
            </w:pPr>
            <w:r w:rsidRPr="00C847BD">
              <w:rPr>
                <w:rFonts w:ascii="Arial Narrow" w:hAnsi="Arial Narrow" w:cs="Calibri"/>
                <w:b/>
                <w:bCs/>
                <w:color w:val="FFFFFF"/>
                <w:sz w:val="22"/>
                <w:szCs w:val="22"/>
                <w:lang w:val="es-MX" w:eastAsia="es-MX"/>
              </w:rPr>
              <w:t>COAHUILA</w:t>
            </w:r>
          </w:p>
        </w:tc>
      </w:tr>
      <w:tr w:rsidR="00C847BD" w:rsidRPr="00C847BD" w14:paraId="42AC9DFB" w14:textId="77777777" w:rsidTr="00C847BD">
        <w:trPr>
          <w:trHeight w:val="288"/>
        </w:trPr>
        <w:tc>
          <w:tcPr>
            <w:tcW w:w="6516"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85B1863" w14:textId="77777777" w:rsidR="00C847BD" w:rsidRPr="00C847BD" w:rsidRDefault="00C847BD" w:rsidP="00C847BD">
            <w:pPr>
              <w:jc w:val="center"/>
              <w:rPr>
                <w:rFonts w:cs="Arial"/>
                <w:b/>
                <w:bCs/>
                <w:color w:val="FFFFFF"/>
                <w:sz w:val="22"/>
                <w:szCs w:val="22"/>
                <w:lang w:val="es-MX" w:eastAsia="es-MX"/>
              </w:rPr>
            </w:pPr>
            <w:r w:rsidRPr="00C847BD">
              <w:rPr>
                <w:rFonts w:cs="Arial"/>
                <w:b/>
                <w:bCs/>
                <w:color w:val="FFFFFF"/>
                <w:sz w:val="22"/>
                <w:szCs w:val="22"/>
                <w:lang w:val="es-MX" w:eastAsia="es-MX"/>
              </w:rPr>
              <w:t>EJERCICIO FISCAL:</w:t>
            </w:r>
          </w:p>
        </w:tc>
        <w:tc>
          <w:tcPr>
            <w:tcW w:w="2312" w:type="dxa"/>
            <w:tcBorders>
              <w:top w:val="nil"/>
              <w:left w:val="nil"/>
              <w:bottom w:val="single" w:sz="4" w:space="0" w:color="auto"/>
              <w:right w:val="single" w:sz="4" w:space="0" w:color="auto"/>
            </w:tcBorders>
            <w:shd w:val="clear" w:color="000000" w:fill="808080"/>
            <w:vAlign w:val="center"/>
            <w:hideMark/>
          </w:tcPr>
          <w:p w14:paraId="29C3414B" w14:textId="77777777" w:rsidR="00C847BD" w:rsidRPr="00C847BD" w:rsidRDefault="00C847BD" w:rsidP="00C847BD">
            <w:pPr>
              <w:jc w:val="center"/>
              <w:rPr>
                <w:rFonts w:ascii="Arial Narrow" w:hAnsi="Arial Narrow" w:cs="Calibri"/>
                <w:b/>
                <w:bCs/>
                <w:color w:val="FFFFFF"/>
                <w:sz w:val="22"/>
                <w:szCs w:val="22"/>
                <w:lang w:val="es-MX" w:eastAsia="es-MX"/>
              </w:rPr>
            </w:pPr>
            <w:r w:rsidRPr="00C847BD">
              <w:rPr>
                <w:rFonts w:ascii="Arial Narrow" w:hAnsi="Arial Narrow" w:cs="Calibri"/>
                <w:b/>
                <w:bCs/>
                <w:color w:val="FFFFFF"/>
                <w:sz w:val="22"/>
                <w:szCs w:val="22"/>
                <w:lang w:val="es-MX" w:eastAsia="es-MX"/>
              </w:rPr>
              <w:t>2024</w:t>
            </w:r>
          </w:p>
        </w:tc>
      </w:tr>
      <w:tr w:rsidR="00C847BD" w:rsidRPr="00C847BD" w14:paraId="396F845D" w14:textId="77777777" w:rsidTr="00C847BD">
        <w:trPr>
          <w:trHeight w:val="288"/>
        </w:trPr>
        <w:tc>
          <w:tcPr>
            <w:tcW w:w="6516"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33587D0" w14:textId="77777777" w:rsidR="00C847BD" w:rsidRPr="00C847BD" w:rsidRDefault="00C847BD" w:rsidP="00C847BD">
            <w:pPr>
              <w:jc w:val="center"/>
              <w:rPr>
                <w:rFonts w:cs="Arial"/>
                <w:b/>
                <w:bCs/>
                <w:color w:val="FFFFFF"/>
                <w:sz w:val="22"/>
                <w:szCs w:val="22"/>
                <w:lang w:val="es-MX" w:eastAsia="es-MX"/>
              </w:rPr>
            </w:pPr>
            <w:r w:rsidRPr="00C847BD">
              <w:rPr>
                <w:rFonts w:cs="Arial"/>
                <w:b/>
                <w:bCs/>
                <w:color w:val="FFFFFF"/>
                <w:sz w:val="22"/>
                <w:szCs w:val="22"/>
                <w:lang w:val="es-MX" w:eastAsia="es-MX"/>
              </w:rPr>
              <w:t>CE-Ingresos</w:t>
            </w:r>
          </w:p>
        </w:tc>
        <w:tc>
          <w:tcPr>
            <w:tcW w:w="2312" w:type="dxa"/>
            <w:tcBorders>
              <w:top w:val="nil"/>
              <w:left w:val="nil"/>
              <w:bottom w:val="single" w:sz="4" w:space="0" w:color="auto"/>
              <w:right w:val="single" w:sz="4" w:space="0" w:color="auto"/>
            </w:tcBorders>
            <w:shd w:val="clear" w:color="000000" w:fill="808080"/>
            <w:vAlign w:val="center"/>
            <w:hideMark/>
          </w:tcPr>
          <w:p w14:paraId="67A82A66" w14:textId="77777777" w:rsidR="00C847BD" w:rsidRPr="00C847BD" w:rsidRDefault="00C847BD" w:rsidP="00C847BD">
            <w:pPr>
              <w:jc w:val="right"/>
              <w:rPr>
                <w:rFonts w:cs="Arial"/>
                <w:b/>
                <w:bCs/>
                <w:color w:val="FFFFFF"/>
                <w:sz w:val="22"/>
                <w:szCs w:val="22"/>
                <w:lang w:val="es-MX" w:eastAsia="es-MX"/>
              </w:rPr>
            </w:pPr>
            <w:r w:rsidRPr="00C847BD">
              <w:rPr>
                <w:rFonts w:cs="Arial"/>
                <w:b/>
                <w:bCs/>
                <w:color w:val="FFFFFF"/>
                <w:sz w:val="22"/>
                <w:szCs w:val="22"/>
                <w:lang w:val="es-MX" w:eastAsia="es-MX"/>
              </w:rPr>
              <w:t>Ingresos Estimados</w:t>
            </w:r>
          </w:p>
        </w:tc>
      </w:tr>
      <w:tr w:rsidR="00C847BD" w:rsidRPr="00C847BD" w14:paraId="3CDF27A2"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A6A6A6"/>
            <w:noWrap/>
            <w:vAlign w:val="center"/>
            <w:hideMark/>
          </w:tcPr>
          <w:p w14:paraId="0635C08D"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w:t>
            </w:r>
          </w:p>
        </w:tc>
        <w:tc>
          <w:tcPr>
            <w:tcW w:w="5198" w:type="dxa"/>
            <w:tcBorders>
              <w:top w:val="nil"/>
              <w:left w:val="nil"/>
              <w:bottom w:val="single" w:sz="4" w:space="0" w:color="auto"/>
              <w:right w:val="single" w:sz="4" w:space="0" w:color="auto"/>
            </w:tcBorders>
            <w:shd w:val="clear" w:color="000000" w:fill="A6A6A6"/>
            <w:noWrap/>
            <w:vAlign w:val="center"/>
            <w:hideMark/>
          </w:tcPr>
          <w:p w14:paraId="57288FC1" w14:textId="77777777" w:rsidR="00C847BD" w:rsidRPr="00C847BD" w:rsidRDefault="00C847BD" w:rsidP="00C847BD">
            <w:pPr>
              <w:rPr>
                <w:rFonts w:cs="Arial"/>
                <w:b/>
                <w:bCs/>
                <w:color w:val="000000"/>
                <w:sz w:val="22"/>
                <w:szCs w:val="22"/>
                <w:lang w:val="es-MX" w:eastAsia="es-MX"/>
              </w:rPr>
            </w:pPr>
            <w:r w:rsidRPr="00C847BD">
              <w:rPr>
                <w:rFonts w:cs="Arial"/>
                <w:b/>
                <w:bCs/>
                <w:color w:val="000000"/>
                <w:sz w:val="22"/>
                <w:szCs w:val="22"/>
                <w:lang w:val="es-MX" w:eastAsia="es-MX"/>
              </w:rPr>
              <w:t>INGRESOS</w:t>
            </w:r>
          </w:p>
        </w:tc>
        <w:tc>
          <w:tcPr>
            <w:tcW w:w="2312" w:type="dxa"/>
            <w:tcBorders>
              <w:top w:val="nil"/>
              <w:left w:val="nil"/>
              <w:bottom w:val="single" w:sz="4" w:space="0" w:color="auto"/>
              <w:right w:val="single" w:sz="4" w:space="0" w:color="auto"/>
            </w:tcBorders>
            <w:shd w:val="clear" w:color="000000" w:fill="A6A6A6"/>
            <w:noWrap/>
            <w:vAlign w:val="bottom"/>
            <w:hideMark/>
          </w:tcPr>
          <w:p w14:paraId="4A1FB13C"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$68,429,328,540.47</w:t>
            </w:r>
          </w:p>
        </w:tc>
      </w:tr>
      <w:tr w:rsidR="00C847BD" w:rsidRPr="00C847BD" w14:paraId="51407388"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58004DB6"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w:t>
            </w:r>
          </w:p>
        </w:tc>
        <w:tc>
          <w:tcPr>
            <w:tcW w:w="5198" w:type="dxa"/>
            <w:tcBorders>
              <w:top w:val="nil"/>
              <w:left w:val="nil"/>
              <w:bottom w:val="single" w:sz="4" w:space="0" w:color="auto"/>
              <w:right w:val="single" w:sz="4" w:space="0" w:color="auto"/>
            </w:tcBorders>
            <w:shd w:val="clear" w:color="000000" w:fill="D9D9D9"/>
            <w:noWrap/>
            <w:vAlign w:val="center"/>
            <w:hideMark/>
          </w:tcPr>
          <w:p w14:paraId="1EB2337C" w14:textId="77777777" w:rsidR="00C847BD" w:rsidRPr="00C847BD" w:rsidRDefault="00C847BD" w:rsidP="00C847BD">
            <w:pPr>
              <w:rPr>
                <w:rFonts w:cs="Arial"/>
                <w:b/>
                <w:bCs/>
                <w:color w:val="000000"/>
                <w:sz w:val="22"/>
                <w:szCs w:val="22"/>
                <w:lang w:val="es-MX" w:eastAsia="es-MX"/>
              </w:rPr>
            </w:pPr>
            <w:r w:rsidRPr="00C847BD">
              <w:rPr>
                <w:rFonts w:cs="Arial"/>
                <w:b/>
                <w:bCs/>
                <w:color w:val="000000"/>
                <w:sz w:val="22"/>
                <w:szCs w:val="22"/>
                <w:lang w:val="es-MX" w:eastAsia="es-MX"/>
              </w:rPr>
              <w:t>INGRESOS CORRIENTES</w:t>
            </w:r>
          </w:p>
        </w:tc>
        <w:tc>
          <w:tcPr>
            <w:tcW w:w="2312" w:type="dxa"/>
            <w:tcBorders>
              <w:top w:val="nil"/>
              <w:left w:val="nil"/>
              <w:bottom w:val="single" w:sz="4" w:space="0" w:color="auto"/>
              <w:right w:val="single" w:sz="4" w:space="0" w:color="auto"/>
            </w:tcBorders>
            <w:shd w:val="clear" w:color="000000" w:fill="D9D9D9"/>
            <w:noWrap/>
            <w:vAlign w:val="bottom"/>
            <w:hideMark/>
          </w:tcPr>
          <w:p w14:paraId="356DD2E5"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$68,429,328,540.47</w:t>
            </w:r>
          </w:p>
        </w:tc>
      </w:tr>
      <w:tr w:rsidR="00C847BD" w:rsidRPr="00C847BD" w14:paraId="45793ED9"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09D082A"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1.1.1</w:t>
            </w:r>
          </w:p>
        </w:tc>
        <w:tc>
          <w:tcPr>
            <w:tcW w:w="5198" w:type="dxa"/>
            <w:tcBorders>
              <w:top w:val="nil"/>
              <w:left w:val="nil"/>
              <w:bottom w:val="single" w:sz="4" w:space="0" w:color="auto"/>
              <w:right w:val="single" w:sz="4" w:space="0" w:color="auto"/>
            </w:tcBorders>
            <w:shd w:val="clear" w:color="000000" w:fill="F2F2F2"/>
            <w:noWrap/>
            <w:vAlign w:val="center"/>
            <w:hideMark/>
          </w:tcPr>
          <w:p w14:paraId="134F1258" w14:textId="77777777" w:rsidR="00C847BD" w:rsidRPr="00C847BD" w:rsidRDefault="00C847BD" w:rsidP="00C847BD">
            <w:pPr>
              <w:rPr>
                <w:rFonts w:cs="Arial"/>
                <w:b/>
                <w:bCs/>
                <w:color w:val="000000"/>
                <w:sz w:val="22"/>
                <w:szCs w:val="22"/>
                <w:lang w:val="es-MX" w:eastAsia="es-MX"/>
              </w:rPr>
            </w:pPr>
            <w:r w:rsidRPr="00C847BD">
              <w:rPr>
                <w:rFonts w:cs="Arial"/>
                <w:b/>
                <w:bCs/>
                <w:color w:val="000000"/>
                <w:sz w:val="22"/>
                <w:szCs w:val="22"/>
                <w:lang w:val="es-MX" w:eastAsia="es-MX"/>
              </w:rPr>
              <w:t>Impuestos</w:t>
            </w:r>
          </w:p>
        </w:tc>
        <w:tc>
          <w:tcPr>
            <w:tcW w:w="2312" w:type="dxa"/>
            <w:tcBorders>
              <w:top w:val="nil"/>
              <w:left w:val="nil"/>
              <w:bottom w:val="single" w:sz="4" w:space="0" w:color="auto"/>
              <w:right w:val="single" w:sz="4" w:space="0" w:color="auto"/>
            </w:tcBorders>
            <w:shd w:val="clear" w:color="000000" w:fill="F2F2F2"/>
            <w:noWrap/>
            <w:vAlign w:val="center"/>
            <w:hideMark/>
          </w:tcPr>
          <w:p w14:paraId="5B7F80B3"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$7,302,380,338.31</w:t>
            </w:r>
          </w:p>
        </w:tc>
      </w:tr>
      <w:tr w:rsidR="00C847BD" w:rsidRPr="00C847BD" w14:paraId="2AD92A80"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76CF34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1.1.1.1</w:t>
            </w:r>
          </w:p>
        </w:tc>
        <w:tc>
          <w:tcPr>
            <w:tcW w:w="5198" w:type="dxa"/>
            <w:tcBorders>
              <w:top w:val="nil"/>
              <w:left w:val="nil"/>
              <w:bottom w:val="single" w:sz="4" w:space="0" w:color="auto"/>
              <w:right w:val="single" w:sz="4" w:space="0" w:color="auto"/>
            </w:tcBorders>
            <w:shd w:val="clear" w:color="auto" w:fill="auto"/>
            <w:noWrap/>
            <w:vAlign w:val="center"/>
            <w:hideMark/>
          </w:tcPr>
          <w:p w14:paraId="09BDF2F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Impuestos sobre el ingreso, las utilidades y las ganancias de capital</w:t>
            </w:r>
          </w:p>
        </w:tc>
        <w:tc>
          <w:tcPr>
            <w:tcW w:w="2312" w:type="dxa"/>
            <w:tcBorders>
              <w:top w:val="nil"/>
              <w:left w:val="nil"/>
              <w:bottom w:val="single" w:sz="4" w:space="0" w:color="auto"/>
              <w:right w:val="single" w:sz="4" w:space="0" w:color="auto"/>
            </w:tcBorders>
            <w:shd w:val="clear" w:color="auto" w:fill="auto"/>
            <w:noWrap/>
            <w:vAlign w:val="center"/>
            <w:hideMark/>
          </w:tcPr>
          <w:p w14:paraId="571DBC99"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$31,985,479.90</w:t>
            </w:r>
          </w:p>
        </w:tc>
      </w:tr>
      <w:tr w:rsidR="00C847BD" w:rsidRPr="00C847BD" w14:paraId="2F60BB86"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840401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1.1.1.2 </w:t>
            </w:r>
          </w:p>
        </w:tc>
        <w:tc>
          <w:tcPr>
            <w:tcW w:w="5198" w:type="dxa"/>
            <w:tcBorders>
              <w:top w:val="nil"/>
              <w:left w:val="nil"/>
              <w:bottom w:val="single" w:sz="4" w:space="0" w:color="auto"/>
              <w:right w:val="single" w:sz="4" w:space="0" w:color="auto"/>
            </w:tcBorders>
            <w:shd w:val="clear" w:color="auto" w:fill="auto"/>
            <w:noWrap/>
            <w:vAlign w:val="center"/>
            <w:hideMark/>
          </w:tcPr>
          <w:p w14:paraId="03E6EF0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Impuestos sobre nómina y la fuerza de trabajo</w:t>
            </w:r>
          </w:p>
        </w:tc>
        <w:tc>
          <w:tcPr>
            <w:tcW w:w="2312" w:type="dxa"/>
            <w:tcBorders>
              <w:top w:val="nil"/>
              <w:left w:val="nil"/>
              <w:bottom w:val="single" w:sz="4" w:space="0" w:color="auto"/>
              <w:right w:val="single" w:sz="4" w:space="0" w:color="auto"/>
            </w:tcBorders>
            <w:shd w:val="clear" w:color="000000" w:fill="FFFFFF"/>
            <w:noWrap/>
            <w:vAlign w:val="center"/>
            <w:hideMark/>
          </w:tcPr>
          <w:p w14:paraId="4D6B7B29"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$4,996,963,576.50</w:t>
            </w:r>
          </w:p>
        </w:tc>
      </w:tr>
      <w:tr w:rsidR="00C847BD" w:rsidRPr="00C847BD" w14:paraId="2D439514"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D06BF2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1.1.1.3</w:t>
            </w:r>
          </w:p>
        </w:tc>
        <w:tc>
          <w:tcPr>
            <w:tcW w:w="5198" w:type="dxa"/>
            <w:tcBorders>
              <w:top w:val="nil"/>
              <w:left w:val="nil"/>
              <w:bottom w:val="single" w:sz="4" w:space="0" w:color="auto"/>
              <w:right w:val="single" w:sz="4" w:space="0" w:color="auto"/>
            </w:tcBorders>
            <w:shd w:val="clear" w:color="auto" w:fill="auto"/>
            <w:noWrap/>
            <w:vAlign w:val="center"/>
            <w:hideMark/>
          </w:tcPr>
          <w:p w14:paraId="76E0DD5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Impuestos sobre la propiedad</w:t>
            </w:r>
          </w:p>
        </w:tc>
        <w:tc>
          <w:tcPr>
            <w:tcW w:w="2312" w:type="dxa"/>
            <w:tcBorders>
              <w:top w:val="nil"/>
              <w:left w:val="nil"/>
              <w:bottom w:val="single" w:sz="4" w:space="0" w:color="auto"/>
              <w:right w:val="single" w:sz="4" w:space="0" w:color="auto"/>
            </w:tcBorders>
            <w:shd w:val="clear" w:color="000000" w:fill="FFFFFF"/>
            <w:noWrap/>
            <w:vAlign w:val="center"/>
            <w:hideMark/>
          </w:tcPr>
          <w:p w14:paraId="2B992595"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98FD275"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4BAF2D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1.1.1.4</w:t>
            </w:r>
          </w:p>
        </w:tc>
        <w:tc>
          <w:tcPr>
            <w:tcW w:w="5198" w:type="dxa"/>
            <w:tcBorders>
              <w:top w:val="nil"/>
              <w:left w:val="nil"/>
              <w:bottom w:val="single" w:sz="4" w:space="0" w:color="auto"/>
              <w:right w:val="single" w:sz="4" w:space="0" w:color="auto"/>
            </w:tcBorders>
            <w:shd w:val="clear" w:color="auto" w:fill="auto"/>
            <w:noWrap/>
            <w:vAlign w:val="center"/>
            <w:hideMark/>
          </w:tcPr>
          <w:p w14:paraId="6302DC0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Impuestos sobre los bienes y servicios</w:t>
            </w:r>
          </w:p>
        </w:tc>
        <w:tc>
          <w:tcPr>
            <w:tcW w:w="2312" w:type="dxa"/>
            <w:tcBorders>
              <w:top w:val="nil"/>
              <w:left w:val="nil"/>
              <w:bottom w:val="single" w:sz="4" w:space="0" w:color="auto"/>
              <w:right w:val="single" w:sz="4" w:space="0" w:color="auto"/>
            </w:tcBorders>
            <w:shd w:val="clear" w:color="000000" w:fill="FFFFFF"/>
            <w:noWrap/>
            <w:vAlign w:val="center"/>
            <w:hideMark/>
          </w:tcPr>
          <w:p w14:paraId="7FBFBBAD"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$1,897,431,936.24</w:t>
            </w:r>
          </w:p>
        </w:tc>
      </w:tr>
      <w:tr w:rsidR="00C847BD" w:rsidRPr="00C847BD" w14:paraId="21973B2D" w14:textId="77777777" w:rsidTr="00C847BD">
        <w:trPr>
          <w:trHeight w:val="792"/>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D89C10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1.1.1.5</w:t>
            </w:r>
          </w:p>
        </w:tc>
        <w:tc>
          <w:tcPr>
            <w:tcW w:w="5198" w:type="dxa"/>
            <w:tcBorders>
              <w:top w:val="nil"/>
              <w:left w:val="nil"/>
              <w:bottom w:val="single" w:sz="4" w:space="0" w:color="auto"/>
              <w:right w:val="single" w:sz="4" w:space="0" w:color="auto"/>
            </w:tcBorders>
            <w:shd w:val="clear" w:color="auto" w:fill="auto"/>
            <w:noWrap/>
            <w:vAlign w:val="center"/>
            <w:hideMark/>
          </w:tcPr>
          <w:p w14:paraId="48BEDA0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Impuestos sobre el comercio y las transacciones internacionales/comercio exterior</w:t>
            </w:r>
          </w:p>
        </w:tc>
        <w:tc>
          <w:tcPr>
            <w:tcW w:w="2312" w:type="dxa"/>
            <w:tcBorders>
              <w:top w:val="nil"/>
              <w:left w:val="nil"/>
              <w:bottom w:val="single" w:sz="4" w:space="0" w:color="auto"/>
              <w:right w:val="single" w:sz="4" w:space="0" w:color="auto"/>
            </w:tcBorders>
            <w:shd w:val="clear" w:color="000000" w:fill="FFFFFF"/>
            <w:noWrap/>
            <w:vAlign w:val="center"/>
            <w:hideMark/>
          </w:tcPr>
          <w:p w14:paraId="5CBEDFA9"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E65A78E"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1C5EC9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1.1.1.6</w:t>
            </w:r>
          </w:p>
        </w:tc>
        <w:tc>
          <w:tcPr>
            <w:tcW w:w="5198" w:type="dxa"/>
            <w:tcBorders>
              <w:top w:val="nil"/>
              <w:left w:val="nil"/>
              <w:bottom w:val="single" w:sz="4" w:space="0" w:color="auto"/>
              <w:right w:val="single" w:sz="4" w:space="0" w:color="auto"/>
            </w:tcBorders>
            <w:shd w:val="clear" w:color="auto" w:fill="auto"/>
            <w:noWrap/>
            <w:vAlign w:val="center"/>
            <w:hideMark/>
          </w:tcPr>
          <w:p w14:paraId="61121C0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Impuestos ecológicos</w:t>
            </w:r>
          </w:p>
        </w:tc>
        <w:tc>
          <w:tcPr>
            <w:tcW w:w="2312" w:type="dxa"/>
            <w:tcBorders>
              <w:top w:val="nil"/>
              <w:left w:val="nil"/>
              <w:bottom w:val="single" w:sz="4" w:space="0" w:color="auto"/>
              <w:right w:val="single" w:sz="4" w:space="0" w:color="auto"/>
            </w:tcBorders>
            <w:shd w:val="clear" w:color="000000" w:fill="FFFFFF"/>
            <w:noWrap/>
            <w:vAlign w:val="center"/>
            <w:hideMark/>
          </w:tcPr>
          <w:p w14:paraId="0EC9CA61"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$48,785,684.43</w:t>
            </w:r>
          </w:p>
        </w:tc>
      </w:tr>
      <w:tr w:rsidR="00C847BD" w:rsidRPr="00C847BD" w14:paraId="0CA9C8A5"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CD9D4E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1.1.1.7</w:t>
            </w:r>
          </w:p>
        </w:tc>
        <w:tc>
          <w:tcPr>
            <w:tcW w:w="5198" w:type="dxa"/>
            <w:tcBorders>
              <w:top w:val="nil"/>
              <w:left w:val="nil"/>
              <w:bottom w:val="single" w:sz="4" w:space="0" w:color="auto"/>
              <w:right w:val="single" w:sz="4" w:space="0" w:color="auto"/>
            </w:tcBorders>
            <w:shd w:val="clear" w:color="auto" w:fill="auto"/>
            <w:noWrap/>
            <w:vAlign w:val="center"/>
            <w:hideMark/>
          </w:tcPr>
          <w:p w14:paraId="5BC914A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Impuesto a los rendimientos petroleros</w:t>
            </w:r>
          </w:p>
        </w:tc>
        <w:tc>
          <w:tcPr>
            <w:tcW w:w="2312" w:type="dxa"/>
            <w:tcBorders>
              <w:top w:val="nil"/>
              <w:left w:val="nil"/>
              <w:bottom w:val="single" w:sz="4" w:space="0" w:color="auto"/>
              <w:right w:val="single" w:sz="4" w:space="0" w:color="auto"/>
            </w:tcBorders>
            <w:shd w:val="clear" w:color="000000" w:fill="FFFFFF"/>
            <w:noWrap/>
            <w:vAlign w:val="center"/>
            <w:hideMark/>
          </w:tcPr>
          <w:p w14:paraId="4C2A451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B4EE9A9"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8831F6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1.1.1.8</w:t>
            </w:r>
          </w:p>
        </w:tc>
        <w:tc>
          <w:tcPr>
            <w:tcW w:w="5198" w:type="dxa"/>
            <w:tcBorders>
              <w:top w:val="nil"/>
              <w:left w:val="nil"/>
              <w:bottom w:val="single" w:sz="4" w:space="0" w:color="auto"/>
              <w:right w:val="single" w:sz="4" w:space="0" w:color="auto"/>
            </w:tcBorders>
            <w:shd w:val="clear" w:color="auto" w:fill="auto"/>
            <w:noWrap/>
            <w:vAlign w:val="center"/>
            <w:hideMark/>
          </w:tcPr>
          <w:p w14:paraId="0957CA5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Otros impuestos</w:t>
            </w:r>
          </w:p>
        </w:tc>
        <w:tc>
          <w:tcPr>
            <w:tcW w:w="2312" w:type="dxa"/>
            <w:tcBorders>
              <w:top w:val="nil"/>
              <w:left w:val="nil"/>
              <w:bottom w:val="single" w:sz="4" w:space="0" w:color="auto"/>
              <w:right w:val="single" w:sz="4" w:space="0" w:color="auto"/>
            </w:tcBorders>
            <w:shd w:val="clear" w:color="000000" w:fill="FFFFFF"/>
            <w:noWrap/>
            <w:vAlign w:val="center"/>
            <w:hideMark/>
          </w:tcPr>
          <w:p w14:paraId="07FA6059"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$869,456.00</w:t>
            </w:r>
          </w:p>
        </w:tc>
      </w:tr>
      <w:tr w:rsidR="00C847BD" w:rsidRPr="00C847BD" w14:paraId="37F1CAF5"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D66BC2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1.1.1.9</w:t>
            </w:r>
          </w:p>
        </w:tc>
        <w:tc>
          <w:tcPr>
            <w:tcW w:w="5198" w:type="dxa"/>
            <w:tcBorders>
              <w:top w:val="nil"/>
              <w:left w:val="nil"/>
              <w:bottom w:val="single" w:sz="4" w:space="0" w:color="auto"/>
              <w:right w:val="single" w:sz="4" w:space="0" w:color="auto"/>
            </w:tcBorders>
            <w:shd w:val="clear" w:color="auto" w:fill="auto"/>
            <w:noWrap/>
            <w:vAlign w:val="center"/>
            <w:hideMark/>
          </w:tcPr>
          <w:p w14:paraId="394C1F9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Accesorios</w:t>
            </w:r>
          </w:p>
        </w:tc>
        <w:tc>
          <w:tcPr>
            <w:tcW w:w="2312" w:type="dxa"/>
            <w:tcBorders>
              <w:top w:val="nil"/>
              <w:left w:val="nil"/>
              <w:bottom w:val="single" w:sz="4" w:space="0" w:color="auto"/>
              <w:right w:val="single" w:sz="4" w:space="0" w:color="auto"/>
            </w:tcBorders>
            <w:shd w:val="clear" w:color="000000" w:fill="FFFFFF"/>
            <w:noWrap/>
            <w:vAlign w:val="center"/>
            <w:hideMark/>
          </w:tcPr>
          <w:p w14:paraId="3865E43D"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$326,344,205.24</w:t>
            </w:r>
          </w:p>
        </w:tc>
      </w:tr>
      <w:tr w:rsidR="00C847BD" w:rsidRPr="00C847BD" w14:paraId="692FAC29"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5203E7D4"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1.1.2 </w:t>
            </w:r>
          </w:p>
        </w:tc>
        <w:tc>
          <w:tcPr>
            <w:tcW w:w="5198" w:type="dxa"/>
            <w:tcBorders>
              <w:top w:val="nil"/>
              <w:left w:val="nil"/>
              <w:bottom w:val="single" w:sz="4" w:space="0" w:color="auto"/>
              <w:right w:val="single" w:sz="4" w:space="0" w:color="auto"/>
            </w:tcBorders>
            <w:shd w:val="clear" w:color="000000" w:fill="F2F2F2"/>
            <w:noWrap/>
            <w:vAlign w:val="center"/>
            <w:hideMark/>
          </w:tcPr>
          <w:p w14:paraId="7AE18D26"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Contribuciones a la Seguridad Social</w:t>
            </w:r>
          </w:p>
        </w:tc>
        <w:tc>
          <w:tcPr>
            <w:tcW w:w="2312" w:type="dxa"/>
            <w:tcBorders>
              <w:top w:val="nil"/>
              <w:left w:val="nil"/>
              <w:bottom w:val="single" w:sz="4" w:space="0" w:color="auto"/>
              <w:right w:val="single" w:sz="4" w:space="0" w:color="auto"/>
            </w:tcBorders>
            <w:shd w:val="clear" w:color="000000" w:fill="F2F2F2"/>
            <w:noWrap/>
            <w:vAlign w:val="center"/>
            <w:hideMark/>
          </w:tcPr>
          <w:p w14:paraId="39F0E28A"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4375242B"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4EC8D8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1.1.2.1 </w:t>
            </w:r>
          </w:p>
        </w:tc>
        <w:tc>
          <w:tcPr>
            <w:tcW w:w="5198" w:type="dxa"/>
            <w:tcBorders>
              <w:top w:val="nil"/>
              <w:left w:val="nil"/>
              <w:bottom w:val="single" w:sz="4" w:space="0" w:color="auto"/>
              <w:right w:val="single" w:sz="4" w:space="0" w:color="auto"/>
            </w:tcBorders>
            <w:shd w:val="clear" w:color="auto" w:fill="auto"/>
            <w:noWrap/>
            <w:vAlign w:val="center"/>
            <w:hideMark/>
          </w:tcPr>
          <w:p w14:paraId="61FECF8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Contribuciones de los empleados</w:t>
            </w:r>
          </w:p>
        </w:tc>
        <w:tc>
          <w:tcPr>
            <w:tcW w:w="2312" w:type="dxa"/>
            <w:tcBorders>
              <w:top w:val="nil"/>
              <w:left w:val="nil"/>
              <w:bottom w:val="single" w:sz="4" w:space="0" w:color="auto"/>
              <w:right w:val="single" w:sz="4" w:space="0" w:color="auto"/>
            </w:tcBorders>
            <w:shd w:val="clear" w:color="000000" w:fill="FFFFFF"/>
            <w:noWrap/>
            <w:vAlign w:val="center"/>
            <w:hideMark/>
          </w:tcPr>
          <w:p w14:paraId="076B890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D97AE66"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FF94FC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1.1.2.2 </w:t>
            </w:r>
          </w:p>
        </w:tc>
        <w:tc>
          <w:tcPr>
            <w:tcW w:w="5198" w:type="dxa"/>
            <w:tcBorders>
              <w:top w:val="nil"/>
              <w:left w:val="nil"/>
              <w:bottom w:val="single" w:sz="4" w:space="0" w:color="auto"/>
              <w:right w:val="single" w:sz="4" w:space="0" w:color="auto"/>
            </w:tcBorders>
            <w:shd w:val="clear" w:color="auto" w:fill="auto"/>
            <w:noWrap/>
            <w:vAlign w:val="center"/>
            <w:hideMark/>
          </w:tcPr>
          <w:p w14:paraId="1A773E9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Contribuciones de los empleadores</w:t>
            </w:r>
          </w:p>
        </w:tc>
        <w:tc>
          <w:tcPr>
            <w:tcW w:w="2312" w:type="dxa"/>
            <w:tcBorders>
              <w:top w:val="nil"/>
              <w:left w:val="nil"/>
              <w:bottom w:val="single" w:sz="4" w:space="0" w:color="auto"/>
              <w:right w:val="single" w:sz="4" w:space="0" w:color="auto"/>
            </w:tcBorders>
            <w:shd w:val="clear" w:color="000000" w:fill="FFFFFF"/>
            <w:noWrap/>
            <w:vAlign w:val="center"/>
            <w:hideMark/>
          </w:tcPr>
          <w:p w14:paraId="6BA82B72"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F748210"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F0A4DC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1.1.2.3 </w:t>
            </w:r>
          </w:p>
        </w:tc>
        <w:tc>
          <w:tcPr>
            <w:tcW w:w="5198" w:type="dxa"/>
            <w:tcBorders>
              <w:top w:val="nil"/>
              <w:left w:val="nil"/>
              <w:bottom w:val="single" w:sz="4" w:space="0" w:color="auto"/>
              <w:right w:val="single" w:sz="4" w:space="0" w:color="auto"/>
            </w:tcBorders>
            <w:shd w:val="clear" w:color="auto" w:fill="auto"/>
            <w:noWrap/>
            <w:vAlign w:val="center"/>
            <w:hideMark/>
          </w:tcPr>
          <w:p w14:paraId="3957AE0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Contribuciones de los trabajadores por cuenta propia o no empleados</w:t>
            </w:r>
          </w:p>
        </w:tc>
        <w:tc>
          <w:tcPr>
            <w:tcW w:w="2312" w:type="dxa"/>
            <w:tcBorders>
              <w:top w:val="nil"/>
              <w:left w:val="nil"/>
              <w:bottom w:val="single" w:sz="4" w:space="0" w:color="auto"/>
              <w:right w:val="single" w:sz="4" w:space="0" w:color="auto"/>
            </w:tcBorders>
            <w:shd w:val="clear" w:color="000000" w:fill="FFFFFF"/>
            <w:noWrap/>
            <w:vAlign w:val="center"/>
            <w:hideMark/>
          </w:tcPr>
          <w:p w14:paraId="73BB31D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FEE9477"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3AE820B"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1.1.2.4</w:t>
            </w:r>
          </w:p>
        </w:tc>
        <w:tc>
          <w:tcPr>
            <w:tcW w:w="5198" w:type="dxa"/>
            <w:tcBorders>
              <w:top w:val="nil"/>
              <w:left w:val="nil"/>
              <w:bottom w:val="single" w:sz="4" w:space="0" w:color="auto"/>
              <w:right w:val="single" w:sz="4" w:space="0" w:color="auto"/>
            </w:tcBorders>
            <w:shd w:val="clear" w:color="auto" w:fill="auto"/>
            <w:noWrap/>
            <w:vAlign w:val="center"/>
            <w:hideMark/>
          </w:tcPr>
          <w:p w14:paraId="38BFBEE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Contribuciones no clasificables</w:t>
            </w:r>
          </w:p>
        </w:tc>
        <w:tc>
          <w:tcPr>
            <w:tcW w:w="2312" w:type="dxa"/>
            <w:tcBorders>
              <w:top w:val="nil"/>
              <w:left w:val="nil"/>
              <w:bottom w:val="single" w:sz="4" w:space="0" w:color="auto"/>
              <w:right w:val="single" w:sz="4" w:space="0" w:color="auto"/>
            </w:tcBorders>
            <w:shd w:val="clear" w:color="000000" w:fill="FFFFFF"/>
            <w:noWrap/>
            <w:vAlign w:val="center"/>
            <w:hideMark/>
          </w:tcPr>
          <w:p w14:paraId="2F0C8F9F"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433B18A6"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EC25A91"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1.1.3</w:t>
            </w:r>
          </w:p>
        </w:tc>
        <w:tc>
          <w:tcPr>
            <w:tcW w:w="5198" w:type="dxa"/>
            <w:tcBorders>
              <w:top w:val="nil"/>
              <w:left w:val="nil"/>
              <w:bottom w:val="single" w:sz="4" w:space="0" w:color="auto"/>
              <w:right w:val="single" w:sz="4" w:space="0" w:color="auto"/>
            </w:tcBorders>
            <w:shd w:val="clear" w:color="auto" w:fill="auto"/>
            <w:noWrap/>
            <w:vAlign w:val="center"/>
            <w:hideMark/>
          </w:tcPr>
          <w:p w14:paraId="11195581"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Contribuciones de Mejoras</w:t>
            </w:r>
          </w:p>
        </w:tc>
        <w:tc>
          <w:tcPr>
            <w:tcW w:w="2312" w:type="dxa"/>
            <w:tcBorders>
              <w:top w:val="nil"/>
              <w:left w:val="nil"/>
              <w:bottom w:val="single" w:sz="4" w:space="0" w:color="auto"/>
              <w:right w:val="single" w:sz="4" w:space="0" w:color="auto"/>
            </w:tcBorders>
            <w:shd w:val="clear" w:color="000000" w:fill="FFFFFF"/>
            <w:noWrap/>
            <w:vAlign w:val="center"/>
            <w:hideMark/>
          </w:tcPr>
          <w:p w14:paraId="13F1EDC3"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$85,687,676.90</w:t>
            </w:r>
          </w:p>
        </w:tc>
      </w:tr>
      <w:tr w:rsidR="00C847BD" w:rsidRPr="00C847BD" w14:paraId="5B604A07"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4D2D64BB"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1.1.4</w:t>
            </w:r>
          </w:p>
        </w:tc>
        <w:tc>
          <w:tcPr>
            <w:tcW w:w="5198" w:type="dxa"/>
            <w:tcBorders>
              <w:top w:val="nil"/>
              <w:left w:val="nil"/>
              <w:bottom w:val="single" w:sz="4" w:space="0" w:color="auto"/>
              <w:right w:val="single" w:sz="4" w:space="0" w:color="auto"/>
            </w:tcBorders>
            <w:shd w:val="clear" w:color="000000" w:fill="F2F2F2"/>
            <w:noWrap/>
            <w:vAlign w:val="center"/>
            <w:hideMark/>
          </w:tcPr>
          <w:p w14:paraId="617E3E43"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Derechos y Productos y Aprovechamientos Corrientes</w:t>
            </w:r>
          </w:p>
        </w:tc>
        <w:tc>
          <w:tcPr>
            <w:tcW w:w="2312" w:type="dxa"/>
            <w:tcBorders>
              <w:top w:val="nil"/>
              <w:left w:val="nil"/>
              <w:bottom w:val="single" w:sz="4" w:space="0" w:color="auto"/>
              <w:right w:val="single" w:sz="4" w:space="0" w:color="auto"/>
            </w:tcBorders>
            <w:shd w:val="clear" w:color="000000" w:fill="F2F2F2"/>
            <w:noWrap/>
            <w:vAlign w:val="center"/>
            <w:hideMark/>
          </w:tcPr>
          <w:p w14:paraId="4327727F"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$4,940,746,567.31</w:t>
            </w:r>
          </w:p>
        </w:tc>
      </w:tr>
      <w:tr w:rsidR="00C847BD" w:rsidRPr="00C847BD" w14:paraId="386E0C35"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804CADB"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1.1.4.1</w:t>
            </w:r>
          </w:p>
        </w:tc>
        <w:tc>
          <w:tcPr>
            <w:tcW w:w="5198" w:type="dxa"/>
            <w:tcBorders>
              <w:top w:val="nil"/>
              <w:left w:val="nil"/>
              <w:bottom w:val="single" w:sz="4" w:space="0" w:color="auto"/>
              <w:right w:val="single" w:sz="4" w:space="0" w:color="auto"/>
            </w:tcBorders>
            <w:shd w:val="clear" w:color="auto" w:fill="auto"/>
            <w:noWrap/>
            <w:vAlign w:val="center"/>
            <w:hideMark/>
          </w:tcPr>
          <w:p w14:paraId="0AE7050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Derechos no incluidos en otros conceptos</w:t>
            </w:r>
          </w:p>
        </w:tc>
        <w:tc>
          <w:tcPr>
            <w:tcW w:w="2312" w:type="dxa"/>
            <w:tcBorders>
              <w:top w:val="nil"/>
              <w:left w:val="nil"/>
              <w:bottom w:val="single" w:sz="4" w:space="0" w:color="auto"/>
              <w:right w:val="single" w:sz="4" w:space="0" w:color="auto"/>
            </w:tcBorders>
            <w:shd w:val="clear" w:color="000000" w:fill="FFFFFF"/>
            <w:noWrap/>
            <w:vAlign w:val="center"/>
            <w:hideMark/>
          </w:tcPr>
          <w:p w14:paraId="5BB7E236"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$4,733,285,556.64</w:t>
            </w:r>
          </w:p>
        </w:tc>
      </w:tr>
      <w:tr w:rsidR="00C847BD" w:rsidRPr="00C847BD" w14:paraId="5C3305C7"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0D717E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1.1.4.2</w:t>
            </w:r>
          </w:p>
        </w:tc>
        <w:tc>
          <w:tcPr>
            <w:tcW w:w="5198" w:type="dxa"/>
            <w:tcBorders>
              <w:top w:val="nil"/>
              <w:left w:val="nil"/>
              <w:bottom w:val="single" w:sz="4" w:space="0" w:color="auto"/>
              <w:right w:val="single" w:sz="4" w:space="0" w:color="auto"/>
            </w:tcBorders>
            <w:shd w:val="clear" w:color="auto" w:fill="auto"/>
            <w:noWrap/>
            <w:vAlign w:val="center"/>
            <w:hideMark/>
          </w:tcPr>
          <w:p w14:paraId="06BC0FA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Productos corrientes no incluidos en otros conceptos</w:t>
            </w:r>
          </w:p>
        </w:tc>
        <w:tc>
          <w:tcPr>
            <w:tcW w:w="2312" w:type="dxa"/>
            <w:tcBorders>
              <w:top w:val="nil"/>
              <w:left w:val="nil"/>
              <w:bottom w:val="single" w:sz="4" w:space="0" w:color="auto"/>
              <w:right w:val="single" w:sz="4" w:space="0" w:color="auto"/>
            </w:tcBorders>
            <w:shd w:val="clear" w:color="000000" w:fill="FFFFFF"/>
            <w:noWrap/>
            <w:vAlign w:val="center"/>
            <w:hideMark/>
          </w:tcPr>
          <w:p w14:paraId="77B0FEF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$131,746,191.64</w:t>
            </w:r>
          </w:p>
        </w:tc>
      </w:tr>
      <w:tr w:rsidR="00C847BD" w:rsidRPr="00C847BD" w14:paraId="2E378E4C"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C71836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1.1.4.3</w:t>
            </w:r>
          </w:p>
        </w:tc>
        <w:tc>
          <w:tcPr>
            <w:tcW w:w="5198" w:type="dxa"/>
            <w:tcBorders>
              <w:top w:val="nil"/>
              <w:left w:val="nil"/>
              <w:bottom w:val="single" w:sz="4" w:space="0" w:color="auto"/>
              <w:right w:val="single" w:sz="4" w:space="0" w:color="auto"/>
            </w:tcBorders>
            <w:shd w:val="clear" w:color="auto" w:fill="auto"/>
            <w:noWrap/>
            <w:vAlign w:val="center"/>
            <w:hideMark/>
          </w:tcPr>
          <w:p w14:paraId="19CBC82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Aprovechamientos corrientes no incluidos en otros conceptos</w:t>
            </w:r>
          </w:p>
        </w:tc>
        <w:tc>
          <w:tcPr>
            <w:tcW w:w="2312" w:type="dxa"/>
            <w:tcBorders>
              <w:top w:val="nil"/>
              <w:left w:val="nil"/>
              <w:bottom w:val="single" w:sz="4" w:space="0" w:color="auto"/>
              <w:right w:val="single" w:sz="4" w:space="0" w:color="auto"/>
            </w:tcBorders>
            <w:shd w:val="clear" w:color="000000" w:fill="FFFFFF"/>
            <w:noWrap/>
            <w:vAlign w:val="center"/>
            <w:hideMark/>
          </w:tcPr>
          <w:p w14:paraId="39CAA563"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$75,714,819.03</w:t>
            </w:r>
          </w:p>
        </w:tc>
      </w:tr>
      <w:tr w:rsidR="00C847BD" w:rsidRPr="00C847BD" w14:paraId="2901ACBD"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45AD074"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1.1.5</w:t>
            </w:r>
          </w:p>
        </w:tc>
        <w:tc>
          <w:tcPr>
            <w:tcW w:w="5198" w:type="dxa"/>
            <w:tcBorders>
              <w:top w:val="nil"/>
              <w:left w:val="nil"/>
              <w:bottom w:val="single" w:sz="4" w:space="0" w:color="auto"/>
              <w:right w:val="single" w:sz="4" w:space="0" w:color="auto"/>
            </w:tcBorders>
            <w:shd w:val="clear" w:color="000000" w:fill="F2F2F2"/>
            <w:noWrap/>
            <w:vAlign w:val="center"/>
            <w:hideMark/>
          </w:tcPr>
          <w:p w14:paraId="4AFBB99F"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Rentas de la Propiedad</w:t>
            </w:r>
          </w:p>
        </w:tc>
        <w:tc>
          <w:tcPr>
            <w:tcW w:w="2312" w:type="dxa"/>
            <w:tcBorders>
              <w:top w:val="nil"/>
              <w:left w:val="nil"/>
              <w:bottom w:val="single" w:sz="4" w:space="0" w:color="auto"/>
              <w:right w:val="single" w:sz="4" w:space="0" w:color="auto"/>
            </w:tcBorders>
            <w:shd w:val="clear" w:color="000000" w:fill="F2F2F2"/>
            <w:noWrap/>
            <w:vAlign w:val="center"/>
            <w:hideMark/>
          </w:tcPr>
          <w:p w14:paraId="360CED8B"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46B0FDEA"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404C8DD3"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1.1.5.1 </w:t>
            </w:r>
          </w:p>
        </w:tc>
        <w:tc>
          <w:tcPr>
            <w:tcW w:w="5198" w:type="dxa"/>
            <w:tcBorders>
              <w:top w:val="nil"/>
              <w:left w:val="nil"/>
              <w:bottom w:val="single" w:sz="4" w:space="0" w:color="auto"/>
              <w:right w:val="single" w:sz="4" w:space="0" w:color="auto"/>
            </w:tcBorders>
            <w:shd w:val="clear" w:color="000000" w:fill="F2F2F2"/>
            <w:noWrap/>
            <w:vAlign w:val="center"/>
            <w:hideMark/>
          </w:tcPr>
          <w:p w14:paraId="53E9B63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Intereses</w:t>
            </w:r>
          </w:p>
        </w:tc>
        <w:tc>
          <w:tcPr>
            <w:tcW w:w="2312" w:type="dxa"/>
            <w:tcBorders>
              <w:top w:val="nil"/>
              <w:left w:val="nil"/>
              <w:bottom w:val="single" w:sz="4" w:space="0" w:color="auto"/>
              <w:right w:val="single" w:sz="4" w:space="0" w:color="auto"/>
            </w:tcBorders>
            <w:shd w:val="clear" w:color="000000" w:fill="F2F2F2"/>
            <w:noWrap/>
            <w:vAlign w:val="center"/>
            <w:hideMark/>
          </w:tcPr>
          <w:p w14:paraId="4800184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66D0748"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F09DFD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1.1.5.1.1 </w:t>
            </w:r>
          </w:p>
        </w:tc>
        <w:tc>
          <w:tcPr>
            <w:tcW w:w="5198" w:type="dxa"/>
            <w:tcBorders>
              <w:top w:val="nil"/>
              <w:left w:val="nil"/>
              <w:bottom w:val="single" w:sz="4" w:space="0" w:color="auto"/>
              <w:right w:val="single" w:sz="4" w:space="0" w:color="auto"/>
            </w:tcBorders>
            <w:shd w:val="clear" w:color="auto" w:fill="auto"/>
            <w:noWrap/>
            <w:vAlign w:val="center"/>
            <w:hideMark/>
          </w:tcPr>
          <w:p w14:paraId="08DCE8D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Internos</w:t>
            </w:r>
          </w:p>
        </w:tc>
        <w:tc>
          <w:tcPr>
            <w:tcW w:w="2312" w:type="dxa"/>
            <w:tcBorders>
              <w:top w:val="nil"/>
              <w:left w:val="nil"/>
              <w:bottom w:val="single" w:sz="4" w:space="0" w:color="auto"/>
              <w:right w:val="single" w:sz="4" w:space="0" w:color="auto"/>
            </w:tcBorders>
            <w:shd w:val="clear" w:color="000000" w:fill="FFFFFF"/>
            <w:noWrap/>
            <w:vAlign w:val="center"/>
            <w:hideMark/>
          </w:tcPr>
          <w:p w14:paraId="1DDC45C3"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56A98E7"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FBD2CE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1.1.5.1.2 </w:t>
            </w:r>
          </w:p>
        </w:tc>
        <w:tc>
          <w:tcPr>
            <w:tcW w:w="5198" w:type="dxa"/>
            <w:tcBorders>
              <w:top w:val="nil"/>
              <w:left w:val="nil"/>
              <w:bottom w:val="single" w:sz="4" w:space="0" w:color="auto"/>
              <w:right w:val="single" w:sz="4" w:space="0" w:color="auto"/>
            </w:tcBorders>
            <w:shd w:val="clear" w:color="auto" w:fill="auto"/>
            <w:noWrap/>
            <w:vAlign w:val="center"/>
            <w:hideMark/>
          </w:tcPr>
          <w:p w14:paraId="577041E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Externos</w:t>
            </w:r>
          </w:p>
        </w:tc>
        <w:tc>
          <w:tcPr>
            <w:tcW w:w="2312" w:type="dxa"/>
            <w:tcBorders>
              <w:top w:val="nil"/>
              <w:left w:val="nil"/>
              <w:bottom w:val="single" w:sz="4" w:space="0" w:color="auto"/>
              <w:right w:val="single" w:sz="4" w:space="0" w:color="auto"/>
            </w:tcBorders>
            <w:shd w:val="clear" w:color="000000" w:fill="FFFFFF"/>
            <w:noWrap/>
            <w:vAlign w:val="center"/>
            <w:hideMark/>
          </w:tcPr>
          <w:p w14:paraId="089E2127"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6BECF7B"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578B78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1.1.5.2 </w:t>
            </w:r>
          </w:p>
        </w:tc>
        <w:tc>
          <w:tcPr>
            <w:tcW w:w="5198" w:type="dxa"/>
            <w:tcBorders>
              <w:top w:val="nil"/>
              <w:left w:val="nil"/>
              <w:bottom w:val="single" w:sz="4" w:space="0" w:color="auto"/>
              <w:right w:val="single" w:sz="4" w:space="0" w:color="auto"/>
            </w:tcBorders>
            <w:shd w:val="clear" w:color="auto" w:fill="auto"/>
            <w:noWrap/>
            <w:vAlign w:val="center"/>
            <w:hideMark/>
          </w:tcPr>
          <w:p w14:paraId="132669B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Dividendos y retiros de las </w:t>
            </w:r>
            <w:proofErr w:type="spellStart"/>
            <w:r w:rsidRPr="00C847BD">
              <w:rPr>
                <w:rFonts w:cs="Arial"/>
                <w:color w:val="000000"/>
                <w:sz w:val="22"/>
                <w:szCs w:val="22"/>
                <w:lang w:val="es-MX" w:eastAsia="es-MX"/>
              </w:rPr>
              <w:t>cuasisociedades</w:t>
            </w:r>
            <w:proofErr w:type="spellEnd"/>
          </w:p>
        </w:tc>
        <w:tc>
          <w:tcPr>
            <w:tcW w:w="2312" w:type="dxa"/>
            <w:tcBorders>
              <w:top w:val="nil"/>
              <w:left w:val="nil"/>
              <w:bottom w:val="single" w:sz="4" w:space="0" w:color="auto"/>
              <w:right w:val="single" w:sz="4" w:space="0" w:color="auto"/>
            </w:tcBorders>
            <w:shd w:val="clear" w:color="000000" w:fill="FFFFFF"/>
            <w:noWrap/>
            <w:vAlign w:val="center"/>
            <w:hideMark/>
          </w:tcPr>
          <w:p w14:paraId="43B1CAD3"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C71B653"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12A587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1.1.5.3 </w:t>
            </w:r>
          </w:p>
        </w:tc>
        <w:tc>
          <w:tcPr>
            <w:tcW w:w="5198" w:type="dxa"/>
            <w:tcBorders>
              <w:top w:val="nil"/>
              <w:left w:val="nil"/>
              <w:bottom w:val="single" w:sz="4" w:space="0" w:color="auto"/>
              <w:right w:val="single" w:sz="4" w:space="0" w:color="auto"/>
            </w:tcBorders>
            <w:shd w:val="clear" w:color="auto" w:fill="auto"/>
            <w:noWrap/>
            <w:vAlign w:val="center"/>
            <w:hideMark/>
          </w:tcPr>
          <w:p w14:paraId="409051E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Arrendamientos de tierras y terrenos</w:t>
            </w:r>
          </w:p>
        </w:tc>
        <w:tc>
          <w:tcPr>
            <w:tcW w:w="2312" w:type="dxa"/>
            <w:tcBorders>
              <w:top w:val="nil"/>
              <w:left w:val="nil"/>
              <w:bottom w:val="single" w:sz="4" w:space="0" w:color="auto"/>
              <w:right w:val="single" w:sz="4" w:space="0" w:color="auto"/>
            </w:tcBorders>
            <w:shd w:val="clear" w:color="000000" w:fill="FFFFFF"/>
            <w:noWrap/>
            <w:vAlign w:val="center"/>
            <w:hideMark/>
          </w:tcPr>
          <w:p w14:paraId="7BA1E240"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EE294E2"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16C586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1.1.5.4 </w:t>
            </w:r>
          </w:p>
        </w:tc>
        <w:tc>
          <w:tcPr>
            <w:tcW w:w="5198" w:type="dxa"/>
            <w:tcBorders>
              <w:top w:val="nil"/>
              <w:left w:val="nil"/>
              <w:bottom w:val="single" w:sz="4" w:space="0" w:color="auto"/>
              <w:right w:val="single" w:sz="4" w:space="0" w:color="auto"/>
            </w:tcBorders>
            <w:shd w:val="clear" w:color="auto" w:fill="auto"/>
            <w:noWrap/>
            <w:vAlign w:val="center"/>
            <w:hideMark/>
          </w:tcPr>
          <w:p w14:paraId="348867D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Otros</w:t>
            </w:r>
          </w:p>
        </w:tc>
        <w:tc>
          <w:tcPr>
            <w:tcW w:w="2312" w:type="dxa"/>
            <w:tcBorders>
              <w:top w:val="nil"/>
              <w:left w:val="nil"/>
              <w:bottom w:val="single" w:sz="4" w:space="0" w:color="auto"/>
              <w:right w:val="single" w:sz="4" w:space="0" w:color="auto"/>
            </w:tcBorders>
            <w:shd w:val="clear" w:color="000000" w:fill="FFFFFF"/>
            <w:noWrap/>
            <w:vAlign w:val="center"/>
            <w:hideMark/>
          </w:tcPr>
          <w:p w14:paraId="7004B00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458D4C5F" w14:textId="77777777" w:rsidTr="00C847BD">
        <w:trPr>
          <w:trHeight w:val="1056"/>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5576A680"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1.1.6</w:t>
            </w:r>
          </w:p>
        </w:tc>
        <w:tc>
          <w:tcPr>
            <w:tcW w:w="5198" w:type="dxa"/>
            <w:tcBorders>
              <w:top w:val="nil"/>
              <w:left w:val="nil"/>
              <w:bottom w:val="single" w:sz="4" w:space="0" w:color="auto"/>
              <w:right w:val="single" w:sz="4" w:space="0" w:color="auto"/>
            </w:tcBorders>
            <w:shd w:val="clear" w:color="000000" w:fill="F2F2F2"/>
            <w:noWrap/>
            <w:vAlign w:val="center"/>
            <w:hideMark/>
          </w:tcPr>
          <w:p w14:paraId="43DE54D7"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Ventas de Bienes y Servicios de Entidades del Gobierno General/Ingreso de Explotación de Entidades Empresariales</w:t>
            </w:r>
          </w:p>
        </w:tc>
        <w:tc>
          <w:tcPr>
            <w:tcW w:w="2312" w:type="dxa"/>
            <w:tcBorders>
              <w:top w:val="nil"/>
              <w:left w:val="nil"/>
              <w:bottom w:val="single" w:sz="4" w:space="0" w:color="auto"/>
              <w:right w:val="single" w:sz="4" w:space="0" w:color="auto"/>
            </w:tcBorders>
            <w:shd w:val="clear" w:color="000000" w:fill="F2F2F2"/>
            <w:noWrap/>
            <w:vAlign w:val="center"/>
            <w:hideMark/>
          </w:tcPr>
          <w:p w14:paraId="43699BDD"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044423A8"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8B79F3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1.1.6.1</w:t>
            </w:r>
          </w:p>
        </w:tc>
        <w:tc>
          <w:tcPr>
            <w:tcW w:w="5198" w:type="dxa"/>
            <w:tcBorders>
              <w:top w:val="nil"/>
              <w:left w:val="nil"/>
              <w:bottom w:val="single" w:sz="4" w:space="0" w:color="auto"/>
              <w:right w:val="single" w:sz="4" w:space="0" w:color="auto"/>
            </w:tcBorders>
            <w:shd w:val="clear" w:color="auto" w:fill="auto"/>
            <w:noWrap/>
            <w:vAlign w:val="center"/>
            <w:hideMark/>
          </w:tcPr>
          <w:p w14:paraId="1764F95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Ventas de establecimientos no de mercado</w:t>
            </w:r>
          </w:p>
        </w:tc>
        <w:tc>
          <w:tcPr>
            <w:tcW w:w="2312" w:type="dxa"/>
            <w:tcBorders>
              <w:top w:val="nil"/>
              <w:left w:val="nil"/>
              <w:bottom w:val="single" w:sz="4" w:space="0" w:color="auto"/>
              <w:right w:val="single" w:sz="4" w:space="0" w:color="auto"/>
            </w:tcBorders>
            <w:shd w:val="clear" w:color="000000" w:fill="FFFFFF"/>
            <w:noWrap/>
            <w:vAlign w:val="center"/>
            <w:hideMark/>
          </w:tcPr>
          <w:p w14:paraId="17BE8D6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36E5566"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518991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1.1.6.2</w:t>
            </w:r>
          </w:p>
        </w:tc>
        <w:tc>
          <w:tcPr>
            <w:tcW w:w="5198" w:type="dxa"/>
            <w:tcBorders>
              <w:top w:val="nil"/>
              <w:left w:val="nil"/>
              <w:bottom w:val="single" w:sz="4" w:space="0" w:color="auto"/>
              <w:right w:val="single" w:sz="4" w:space="0" w:color="auto"/>
            </w:tcBorders>
            <w:shd w:val="clear" w:color="auto" w:fill="auto"/>
            <w:noWrap/>
            <w:vAlign w:val="center"/>
            <w:hideMark/>
          </w:tcPr>
          <w:p w14:paraId="5BB5852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Ventas de establecimientos de mercado</w:t>
            </w:r>
          </w:p>
        </w:tc>
        <w:tc>
          <w:tcPr>
            <w:tcW w:w="2312" w:type="dxa"/>
            <w:tcBorders>
              <w:top w:val="nil"/>
              <w:left w:val="nil"/>
              <w:bottom w:val="single" w:sz="4" w:space="0" w:color="auto"/>
              <w:right w:val="single" w:sz="4" w:space="0" w:color="auto"/>
            </w:tcBorders>
            <w:shd w:val="clear" w:color="000000" w:fill="FFFFFF"/>
            <w:noWrap/>
            <w:vAlign w:val="center"/>
            <w:hideMark/>
          </w:tcPr>
          <w:p w14:paraId="5DC32BA6"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6FEE874"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ACEF89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1.1.6.3</w:t>
            </w:r>
          </w:p>
        </w:tc>
        <w:tc>
          <w:tcPr>
            <w:tcW w:w="5198" w:type="dxa"/>
            <w:tcBorders>
              <w:top w:val="nil"/>
              <w:left w:val="nil"/>
              <w:bottom w:val="single" w:sz="4" w:space="0" w:color="auto"/>
              <w:right w:val="single" w:sz="4" w:space="0" w:color="auto"/>
            </w:tcBorders>
            <w:shd w:val="clear" w:color="auto" w:fill="auto"/>
            <w:noWrap/>
            <w:vAlign w:val="center"/>
            <w:hideMark/>
          </w:tcPr>
          <w:p w14:paraId="51232D6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Derechos administrativos</w:t>
            </w:r>
          </w:p>
        </w:tc>
        <w:tc>
          <w:tcPr>
            <w:tcW w:w="2312" w:type="dxa"/>
            <w:tcBorders>
              <w:top w:val="nil"/>
              <w:left w:val="nil"/>
              <w:bottom w:val="single" w:sz="4" w:space="0" w:color="auto"/>
              <w:right w:val="single" w:sz="4" w:space="0" w:color="auto"/>
            </w:tcBorders>
            <w:shd w:val="clear" w:color="000000" w:fill="FFFFFF"/>
            <w:noWrap/>
            <w:vAlign w:val="center"/>
            <w:hideMark/>
          </w:tcPr>
          <w:p w14:paraId="4D91372F"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8602ACE" w14:textId="77777777" w:rsidTr="00C847BD">
        <w:trPr>
          <w:trHeight w:val="792"/>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0C2896F1"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1.1.7 </w:t>
            </w:r>
          </w:p>
        </w:tc>
        <w:tc>
          <w:tcPr>
            <w:tcW w:w="5198" w:type="dxa"/>
            <w:tcBorders>
              <w:top w:val="nil"/>
              <w:left w:val="nil"/>
              <w:bottom w:val="single" w:sz="4" w:space="0" w:color="auto"/>
              <w:right w:val="single" w:sz="4" w:space="0" w:color="auto"/>
            </w:tcBorders>
            <w:shd w:val="clear" w:color="000000" w:fill="F2F2F2"/>
            <w:noWrap/>
            <w:vAlign w:val="center"/>
            <w:hideMark/>
          </w:tcPr>
          <w:p w14:paraId="0C334524"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Subsidios y Subvenciones Recibidos por Entidades Empresariales Públicas</w:t>
            </w:r>
          </w:p>
        </w:tc>
        <w:tc>
          <w:tcPr>
            <w:tcW w:w="2312" w:type="dxa"/>
            <w:tcBorders>
              <w:top w:val="nil"/>
              <w:left w:val="nil"/>
              <w:bottom w:val="single" w:sz="4" w:space="0" w:color="auto"/>
              <w:right w:val="single" w:sz="4" w:space="0" w:color="auto"/>
            </w:tcBorders>
            <w:shd w:val="clear" w:color="000000" w:fill="F2F2F2"/>
            <w:noWrap/>
            <w:vAlign w:val="center"/>
            <w:hideMark/>
          </w:tcPr>
          <w:p w14:paraId="25F0224A"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38FE3B6A" w14:textId="77777777" w:rsidTr="00C847BD">
        <w:trPr>
          <w:trHeight w:val="792"/>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C56E3F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1.1.7.1</w:t>
            </w:r>
          </w:p>
        </w:tc>
        <w:tc>
          <w:tcPr>
            <w:tcW w:w="5198" w:type="dxa"/>
            <w:tcBorders>
              <w:top w:val="nil"/>
              <w:left w:val="nil"/>
              <w:bottom w:val="single" w:sz="4" w:space="0" w:color="auto"/>
              <w:right w:val="single" w:sz="4" w:space="0" w:color="auto"/>
            </w:tcBorders>
            <w:shd w:val="clear" w:color="auto" w:fill="auto"/>
            <w:noWrap/>
            <w:vAlign w:val="center"/>
            <w:hideMark/>
          </w:tcPr>
          <w:p w14:paraId="5C7497B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Subsidios y Subvenciones recibidos por entidades empresariales públicas no financieras</w:t>
            </w:r>
          </w:p>
        </w:tc>
        <w:tc>
          <w:tcPr>
            <w:tcW w:w="2312" w:type="dxa"/>
            <w:tcBorders>
              <w:top w:val="nil"/>
              <w:left w:val="nil"/>
              <w:bottom w:val="single" w:sz="4" w:space="0" w:color="auto"/>
              <w:right w:val="single" w:sz="4" w:space="0" w:color="auto"/>
            </w:tcBorders>
            <w:shd w:val="clear" w:color="000000" w:fill="FFFFFF"/>
            <w:noWrap/>
            <w:vAlign w:val="center"/>
            <w:hideMark/>
          </w:tcPr>
          <w:p w14:paraId="7FECC2E8"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75F5836" w14:textId="77777777" w:rsidTr="00C847BD">
        <w:trPr>
          <w:trHeight w:val="792"/>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C3A122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1.1.7.2</w:t>
            </w:r>
          </w:p>
        </w:tc>
        <w:tc>
          <w:tcPr>
            <w:tcW w:w="5198" w:type="dxa"/>
            <w:tcBorders>
              <w:top w:val="nil"/>
              <w:left w:val="nil"/>
              <w:bottom w:val="single" w:sz="4" w:space="0" w:color="auto"/>
              <w:right w:val="single" w:sz="4" w:space="0" w:color="auto"/>
            </w:tcBorders>
            <w:shd w:val="clear" w:color="auto" w:fill="auto"/>
            <w:noWrap/>
            <w:vAlign w:val="center"/>
            <w:hideMark/>
          </w:tcPr>
          <w:p w14:paraId="2AD7F27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Subsidios y Subvenciones recibidos por entidades empresariales públicas financieras</w:t>
            </w:r>
          </w:p>
        </w:tc>
        <w:tc>
          <w:tcPr>
            <w:tcW w:w="2312" w:type="dxa"/>
            <w:tcBorders>
              <w:top w:val="nil"/>
              <w:left w:val="nil"/>
              <w:bottom w:val="single" w:sz="4" w:space="0" w:color="auto"/>
              <w:right w:val="single" w:sz="4" w:space="0" w:color="auto"/>
            </w:tcBorders>
            <w:shd w:val="clear" w:color="000000" w:fill="FFFFFF"/>
            <w:noWrap/>
            <w:vAlign w:val="center"/>
            <w:hideMark/>
          </w:tcPr>
          <w:p w14:paraId="397D4F7E"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7033C9F"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FC7D560"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1.1.8</w:t>
            </w:r>
          </w:p>
        </w:tc>
        <w:tc>
          <w:tcPr>
            <w:tcW w:w="5198" w:type="dxa"/>
            <w:tcBorders>
              <w:top w:val="nil"/>
              <w:left w:val="nil"/>
              <w:bottom w:val="single" w:sz="4" w:space="0" w:color="auto"/>
              <w:right w:val="single" w:sz="4" w:space="0" w:color="auto"/>
            </w:tcBorders>
            <w:shd w:val="clear" w:color="000000" w:fill="F2F2F2"/>
            <w:noWrap/>
            <w:vAlign w:val="center"/>
            <w:hideMark/>
          </w:tcPr>
          <w:p w14:paraId="7051A1D5"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Transferencias, Asignaciones y Donativos Corrientes Recibidos</w:t>
            </w:r>
          </w:p>
        </w:tc>
        <w:tc>
          <w:tcPr>
            <w:tcW w:w="2312" w:type="dxa"/>
            <w:tcBorders>
              <w:top w:val="nil"/>
              <w:left w:val="nil"/>
              <w:bottom w:val="single" w:sz="4" w:space="0" w:color="auto"/>
              <w:right w:val="single" w:sz="4" w:space="0" w:color="auto"/>
            </w:tcBorders>
            <w:shd w:val="clear" w:color="000000" w:fill="F2F2F2"/>
            <w:noWrap/>
            <w:vAlign w:val="center"/>
            <w:hideMark/>
          </w:tcPr>
          <w:p w14:paraId="06BA600B"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$26,283,415,776.95</w:t>
            </w:r>
          </w:p>
        </w:tc>
      </w:tr>
      <w:tr w:rsidR="00C847BD" w:rsidRPr="00C847BD" w14:paraId="30193EFB"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2396333"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1.1.8.1</w:t>
            </w:r>
            <w:r w:rsidRPr="00C847BD">
              <w:rPr>
                <w:rFonts w:cs="Arial"/>
                <w:b/>
                <w:bCs/>
                <w:color w:val="000000"/>
                <w:sz w:val="22"/>
                <w:szCs w:val="22"/>
                <w:lang w:val="es-MX" w:eastAsia="es-MX"/>
              </w:rPr>
              <w:t xml:space="preserve"> </w:t>
            </w:r>
          </w:p>
        </w:tc>
        <w:tc>
          <w:tcPr>
            <w:tcW w:w="5198" w:type="dxa"/>
            <w:tcBorders>
              <w:top w:val="nil"/>
              <w:left w:val="nil"/>
              <w:bottom w:val="single" w:sz="4" w:space="0" w:color="auto"/>
              <w:right w:val="single" w:sz="4" w:space="0" w:color="auto"/>
            </w:tcBorders>
            <w:shd w:val="clear" w:color="auto" w:fill="auto"/>
            <w:noWrap/>
            <w:vAlign w:val="center"/>
            <w:hideMark/>
          </w:tcPr>
          <w:p w14:paraId="3E9F614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privado</w:t>
            </w:r>
          </w:p>
        </w:tc>
        <w:tc>
          <w:tcPr>
            <w:tcW w:w="2312" w:type="dxa"/>
            <w:tcBorders>
              <w:top w:val="nil"/>
              <w:left w:val="nil"/>
              <w:bottom w:val="single" w:sz="4" w:space="0" w:color="auto"/>
              <w:right w:val="single" w:sz="4" w:space="0" w:color="auto"/>
            </w:tcBorders>
            <w:shd w:val="clear" w:color="000000" w:fill="FFFFFF"/>
            <w:noWrap/>
            <w:vAlign w:val="center"/>
            <w:hideMark/>
          </w:tcPr>
          <w:p w14:paraId="03640B7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0DEB507"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5392001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w:t>
            </w:r>
            <w:r w:rsidRPr="00C847BD">
              <w:rPr>
                <w:rFonts w:cs="Arial"/>
                <w:b/>
                <w:bCs/>
                <w:color w:val="000000"/>
                <w:sz w:val="22"/>
                <w:szCs w:val="22"/>
                <w:lang w:val="es-MX" w:eastAsia="es-MX"/>
              </w:rPr>
              <w:t>.</w:t>
            </w:r>
            <w:r w:rsidRPr="00C847BD">
              <w:rPr>
                <w:rFonts w:cs="Arial"/>
                <w:color w:val="000000"/>
                <w:sz w:val="22"/>
                <w:szCs w:val="22"/>
                <w:lang w:val="es-MX" w:eastAsia="es-MX"/>
              </w:rPr>
              <w:t xml:space="preserve">1.8.2 </w:t>
            </w:r>
          </w:p>
        </w:tc>
        <w:tc>
          <w:tcPr>
            <w:tcW w:w="5198" w:type="dxa"/>
            <w:tcBorders>
              <w:top w:val="nil"/>
              <w:left w:val="nil"/>
              <w:bottom w:val="single" w:sz="4" w:space="0" w:color="auto"/>
              <w:right w:val="single" w:sz="4" w:space="0" w:color="auto"/>
            </w:tcBorders>
            <w:shd w:val="clear" w:color="000000" w:fill="F2F2F2"/>
            <w:noWrap/>
            <w:vAlign w:val="center"/>
            <w:hideMark/>
          </w:tcPr>
          <w:p w14:paraId="231A7B8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público</w:t>
            </w:r>
          </w:p>
        </w:tc>
        <w:tc>
          <w:tcPr>
            <w:tcW w:w="2312" w:type="dxa"/>
            <w:tcBorders>
              <w:top w:val="nil"/>
              <w:left w:val="nil"/>
              <w:bottom w:val="single" w:sz="4" w:space="0" w:color="auto"/>
              <w:right w:val="single" w:sz="4" w:space="0" w:color="auto"/>
            </w:tcBorders>
            <w:shd w:val="clear" w:color="000000" w:fill="F2F2F2"/>
            <w:noWrap/>
            <w:vAlign w:val="center"/>
            <w:hideMark/>
          </w:tcPr>
          <w:p w14:paraId="4A029A1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$26,283,415,776.95</w:t>
            </w:r>
          </w:p>
        </w:tc>
      </w:tr>
      <w:tr w:rsidR="00C847BD" w:rsidRPr="00C847BD" w14:paraId="40817ABF"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AD3C8B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1.1.8.2.1</w:t>
            </w:r>
          </w:p>
        </w:tc>
        <w:tc>
          <w:tcPr>
            <w:tcW w:w="5198" w:type="dxa"/>
            <w:tcBorders>
              <w:top w:val="nil"/>
              <w:left w:val="nil"/>
              <w:bottom w:val="single" w:sz="4" w:space="0" w:color="auto"/>
              <w:right w:val="single" w:sz="4" w:space="0" w:color="auto"/>
            </w:tcBorders>
            <w:shd w:val="clear" w:color="auto" w:fill="auto"/>
            <w:noWrap/>
            <w:vAlign w:val="center"/>
            <w:hideMark/>
          </w:tcPr>
          <w:p w14:paraId="09C852B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la Federación</w:t>
            </w:r>
          </w:p>
        </w:tc>
        <w:tc>
          <w:tcPr>
            <w:tcW w:w="2312" w:type="dxa"/>
            <w:tcBorders>
              <w:top w:val="nil"/>
              <w:left w:val="nil"/>
              <w:bottom w:val="single" w:sz="4" w:space="0" w:color="auto"/>
              <w:right w:val="single" w:sz="4" w:space="0" w:color="auto"/>
            </w:tcBorders>
            <w:shd w:val="clear" w:color="000000" w:fill="FFFFFF"/>
            <w:noWrap/>
            <w:vAlign w:val="center"/>
            <w:hideMark/>
          </w:tcPr>
          <w:p w14:paraId="651A642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B33BD39"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24EC2E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1.1.8.2.2</w:t>
            </w:r>
          </w:p>
        </w:tc>
        <w:tc>
          <w:tcPr>
            <w:tcW w:w="5198" w:type="dxa"/>
            <w:tcBorders>
              <w:top w:val="nil"/>
              <w:left w:val="nil"/>
              <w:bottom w:val="single" w:sz="4" w:space="0" w:color="auto"/>
              <w:right w:val="single" w:sz="4" w:space="0" w:color="auto"/>
            </w:tcBorders>
            <w:shd w:val="clear" w:color="auto" w:fill="auto"/>
            <w:noWrap/>
            <w:vAlign w:val="center"/>
            <w:hideMark/>
          </w:tcPr>
          <w:p w14:paraId="6298301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Entidades Federativas</w:t>
            </w:r>
          </w:p>
        </w:tc>
        <w:tc>
          <w:tcPr>
            <w:tcW w:w="2312" w:type="dxa"/>
            <w:tcBorders>
              <w:top w:val="nil"/>
              <w:left w:val="nil"/>
              <w:bottom w:val="single" w:sz="4" w:space="0" w:color="auto"/>
              <w:right w:val="single" w:sz="4" w:space="0" w:color="auto"/>
            </w:tcBorders>
            <w:shd w:val="clear" w:color="000000" w:fill="FFFFFF"/>
            <w:noWrap/>
            <w:vAlign w:val="center"/>
            <w:hideMark/>
          </w:tcPr>
          <w:p w14:paraId="037A058E"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$26,283,415,776.95</w:t>
            </w:r>
          </w:p>
        </w:tc>
      </w:tr>
      <w:tr w:rsidR="00C847BD" w:rsidRPr="00C847BD" w14:paraId="7651C4B2"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AEF2D1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1.1.8.2.3</w:t>
            </w:r>
          </w:p>
        </w:tc>
        <w:tc>
          <w:tcPr>
            <w:tcW w:w="5198" w:type="dxa"/>
            <w:tcBorders>
              <w:top w:val="nil"/>
              <w:left w:val="nil"/>
              <w:bottom w:val="single" w:sz="4" w:space="0" w:color="auto"/>
              <w:right w:val="single" w:sz="4" w:space="0" w:color="auto"/>
            </w:tcBorders>
            <w:shd w:val="clear" w:color="auto" w:fill="auto"/>
            <w:noWrap/>
            <w:vAlign w:val="center"/>
            <w:hideMark/>
          </w:tcPr>
          <w:p w14:paraId="14A1AF1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Municipios</w:t>
            </w:r>
          </w:p>
        </w:tc>
        <w:tc>
          <w:tcPr>
            <w:tcW w:w="2312" w:type="dxa"/>
            <w:tcBorders>
              <w:top w:val="nil"/>
              <w:left w:val="nil"/>
              <w:bottom w:val="single" w:sz="4" w:space="0" w:color="auto"/>
              <w:right w:val="single" w:sz="4" w:space="0" w:color="auto"/>
            </w:tcBorders>
            <w:shd w:val="clear" w:color="000000" w:fill="FFFFFF"/>
            <w:noWrap/>
            <w:vAlign w:val="center"/>
            <w:hideMark/>
          </w:tcPr>
          <w:p w14:paraId="19C6AFC4"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781DE85"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9F3E05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1.1.8.3 </w:t>
            </w:r>
          </w:p>
        </w:tc>
        <w:tc>
          <w:tcPr>
            <w:tcW w:w="5198" w:type="dxa"/>
            <w:tcBorders>
              <w:top w:val="nil"/>
              <w:left w:val="nil"/>
              <w:bottom w:val="single" w:sz="4" w:space="0" w:color="auto"/>
              <w:right w:val="single" w:sz="4" w:space="0" w:color="auto"/>
            </w:tcBorders>
            <w:shd w:val="clear" w:color="000000" w:fill="F2F2F2"/>
            <w:noWrap/>
            <w:vAlign w:val="center"/>
            <w:hideMark/>
          </w:tcPr>
          <w:p w14:paraId="5BF2573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externo</w:t>
            </w:r>
          </w:p>
        </w:tc>
        <w:tc>
          <w:tcPr>
            <w:tcW w:w="2312" w:type="dxa"/>
            <w:tcBorders>
              <w:top w:val="nil"/>
              <w:left w:val="nil"/>
              <w:bottom w:val="single" w:sz="4" w:space="0" w:color="auto"/>
              <w:right w:val="single" w:sz="4" w:space="0" w:color="auto"/>
            </w:tcBorders>
            <w:shd w:val="clear" w:color="000000" w:fill="F2F2F2"/>
            <w:noWrap/>
            <w:vAlign w:val="center"/>
            <w:hideMark/>
          </w:tcPr>
          <w:p w14:paraId="7B091BF1"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034B75B"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C42526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1.1.8.3.1</w:t>
            </w:r>
          </w:p>
        </w:tc>
        <w:tc>
          <w:tcPr>
            <w:tcW w:w="5198" w:type="dxa"/>
            <w:tcBorders>
              <w:top w:val="nil"/>
              <w:left w:val="nil"/>
              <w:bottom w:val="single" w:sz="4" w:space="0" w:color="auto"/>
              <w:right w:val="single" w:sz="4" w:space="0" w:color="auto"/>
            </w:tcBorders>
            <w:shd w:val="clear" w:color="auto" w:fill="auto"/>
            <w:noWrap/>
            <w:vAlign w:val="center"/>
            <w:hideMark/>
          </w:tcPr>
          <w:p w14:paraId="5761360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gobiernos extranjeros</w:t>
            </w:r>
          </w:p>
        </w:tc>
        <w:tc>
          <w:tcPr>
            <w:tcW w:w="2312" w:type="dxa"/>
            <w:tcBorders>
              <w:top w:val="nil"/>
              <w:left w:val="nil"/>
              <w:bottom w:val="single" w:sz="4" w:space="0" w:color="auto"/>
              <w:right w:val="single" w:sz="4" w:space="0" w:color="auto"/>
            </w:tcBorders>
            <w:shd w:val="clear" w:color="000000" w:fill="FFFFFF"/>
            <w:noWrap/>
            <w:vAlign w:val="center"/>
            <w:hideMark/>
          </w:tcPr>
          <w:p w14:paraId="476386B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4AB9A123"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16B0ED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1.1.8.3.2</w:t>
            </w:r>
          </w:p>
        </w:tc>
        <w:tc>
          <w:tcPr>
            <w:tcW w:w="5198" w:type="dxa"/>
            <w:tcBorders>
              <w:top w:val="nil"/>
              <w:left w:val="nil"/>
              <w:bottom w:val="single" w:sz="4" w:space="0" w:color="auto"/>
              <w:right w:val="single" w:sz="4" w:space="0" w:color="auto"/>
            </w:tcBorders>
            <w:shd w:val="clear" w:color="auto" w:fill="auto"/>
            <w:noWrap/>
            <w:vAlign w:val="center"/>
            <w:hideMark/>
          </w:tcPr>
          <w:p w14:paraId="53249CA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organismos internacionales</w:t>
            </w:r>
          </w:p>
        </w:tc>
        <w:tc>
          <w:tcPr>
            <w:tcW w:w="2312" w:type="dxa"/>
            <w:tcBorders>
              <w:top w:val="nil"/>
              <w:left w:val="nil"/>
              <w:bottom w:val="single" w:sz="4" w:space="0" w:color="auto"/>
              <w:right w:val="single" w:sz="4" w:space="0" w:color="auto"/>
            </w:tcBorders>
            <w:shd w:val="clear" w:color="000000" w:fill="FFFFFF"/>
            <w:noWrap/>
            <w:vAlign w:val="center"/>
            <w:hideMark/>
          </w:tcPr>
          <w:p w14:paraId="3E9A9101"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4BF32FD1"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E67AA6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1.1.8.3.3</w:t>
            </w:r>
          </w:p>
        </w:tc>
        <w:tc>
          <w:tcPr>
            <w:tcW w:w="5198" w:type="dxa"/>
            <w:tcBorders>
              <w:top w:val="nil"/>
              <w:left w:val="nil"/>
              <w:bottom w:val="single" w:sz="4" w:space="0" w:color="auto"/>
              <w:right w:val="single" w:sz="4" w:space="0" w:color="auto"/>
            </w:tcBorders>
            <w:shd w:val="clear" w:color="auto" w:fill="auto"/>
            <w:noWrap/>
            <w:vAlign w:val="center"/>
            <w:hideMark/>
          </w:tcPr>
          <w:p w14:paraId="7A00564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privado externo</w:t>
            </w:r>
          </w:p>
        </w:tc>
        <w:tc>
          <w:tcPr>
            <w:tcW w:w="2312" w:type="dxa"/>
            <w:tcBorders>
              <w:top w:val="nil"/>
              <w:left w:val="nil"/>
              <w:bottom w:val="single" w:sz="4" w:space="0" w:color="auto"/>
              <w:right w:val="single" w:sz="4" w:space="0" w:color="auto"/>
            </w:tcBorders>
            <w:shd w:val="clear" w:color="000000" w:fill="FFFFFF"/>
            <w:noWrap/>
            <w:vAlign w:val="center"/>
            <w:hideMark/>
          </w:tcPr>
          <w:p w14:paraId="79FBCCF8"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189343F"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B7E4A27"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1.1.9</w:t>
            </w:r>
          </w:p>
        </w:tc>
        <w:tc>
          <w:tcPr>
            <w:tcW w:w="5198" w:type="dxa"/>
            <w:tcBorders>
              <w:top w:val="nil"/>
              <w:left w:val="nil"/>
              <w:bottom w:val="single" w:sz="4" w:space="0" w:color="auto"/>
              <w:right w:val="single" w:sz="4" w:space="0" w:color="auto"/>
            </w:tcBorders>
            <w:shd w:val="clear" w:color="auto" w:fill="auto"/>
            <w:noWrap/>
            <w:vAlign w:val="center"/>
            <w:hideMark/>
          </w:tcPr>
          <w:p w14:paraId="46EFA338"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Participaciones</w:t>
            </w:r>
          </w:p>
        </w:tc>
        <w:tc>
          <w:tcPr>
            <w:tcW w:w="2312" w:type="dxa"/>
            <w:tcBorders>
              <w:top w:val="nil"/>
              <w:left w:val="nil"/>
              <w:bottom w:val="single" w:sz="4" w:space="0" w:color="auto"/>
              <w:right w:val="single" w:sz="4" w:space="0" w:color="auto"/>
            </w:tcBorders>
            <w:shd w:val="clear" w:color="000000" w:fill="FFFFFF"/>
            <w:noWrap/>
            <w:vAlign w:val="center"/>
            <w:hideMark/>
          </w:tcPr>
          <w:p w14:paraId="72556824"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$29,817,098,181.00</w:t>
            </w:r>
          </w:p>
        </w:tc>
      </w:tr>
      <w:tr w:rsidR="00C847BD" w:rsidRPr="00C847BD" w14:paraId="57F87BCB"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17A648CE"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1.2</w:t>
            </w:r>
          </w:p>
        </w:tc>
        <w:tc>
          <w:tcPr>
            <w:tcW w:w="5198" w:type="dxa"/>
            <w:tcBorders>
              <w:top w:val="nil"/>
              <w:left w:val="nil"/>
              <w:bottom w:val="single" w:sz="4" w:space="0" w:color="auto"/>
              <w:right w:val="single" w:sz="4" w:space="0" w:color="auto"/>
            </w:tcBorders>
            <w:shd w:val="clear" w:color="000000" w:fill="D9D9D9"/>
            <w:noWrap/>
            <w:vAlign w:val="center"/>
            <w:hideMark/>
          </w:tcPr>
          <w:p w14:paraId="6143BA3C" w14:textId="77777777" w:rsidR="00C847BD" w:rsidRPr="00C847BD" w:rsidRDefault="00C847BD" w:rsidP="00C847BD">
            <w:pPr>
              <w:rPr>
                <w:rFonts w:cs="Arial"/>
                <w:b/>
                <w:bCs/>
                <w:color w:val="000000"/>
                <w:sz w:val="22"/>
                <w:szCs w:val="22"/>
                <w:lang w:val="es-MX" w:eastAsia="es-MX"/>
              </w:rPr>
            </w:pPr>
            <w:r w:rsidRPr="00C847BD">
              <w:rPr>
                <w:rFonts w:cs="Arial"/>
                <w:b/>
                <w:bCs/>
                <w:color w:val="000000"/>
                <w:sz w:val="22"/>
                <w:szCs w:val="22"/>
                <w:lang w:val="es-MX" w:eastAsia="es-MX"/>
              </w:rPr>
              <w:t>INGRESOS DE CAPITAL</w:t>
            </w:r>
          </w:p>
        </w:tc>
        <w:tc>
          <w:tcPr>
            <w:tcW w:w="2312" w:type="dxa"/>
            <w:tcBorders>
              <w:top w:val="nil"/>
              <w:left w:val="nil"/>
              <w:bottom w:val="single" w:sz="4" w:space="0" w:color="auto"/>
              <w:right w:val="single" w:sz="4" w:space="0" w:color="auto"/>
            </w:tcBorders>
            <w:shd w:val="clear" w:color="000000" w:fill="D9D9D9"/>
            <w:noWrap/>
            <w:vAlign w:val="bottom"/>
            <w:hideMark/>
          </w:tcPr>
          <w:p w14:paraId="7E4C80DC"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435239A5"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72B20EF5"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1.2.1</w:t>
            </w:r>
          </w:p>
        </w:tc>
        <w:tc>
          <w:tcPr>
            <w:tcW w:w="5198" w:type="dxa"/>
            <w:tcBorders>
              <w:top w:val="nil"/>
              <w:left w:val="nil"/>
              <w:bottom w:val="single" w:sz="4" w:space="0" w:color="auto"/>
              <w:right w:val="single" w:sz="4" w:space="0" w:color="auto"/>
            </w:tcBorders>
            <w:shd w:val="clear" w:color="000000" w:fill="F2F2F2"/>
            <w:noWrap/>
            <w:vAlign w:val="center"/>
            <w:hideMark/>
          </w:tcPr>
          <w:p w14:paraId="33F4C2A4" w14:textId="77777777" w:rsidR="00C847BD" w:rsidRPr="00C847BD" w:rsidRDefault="00C847BD" w:rsidP="00C847BD">
            <w:pPr>
              <w:rPr>
                <w:rFonts w:cs="Arial"/>
                <w:b/>
                <w:bCs/>
                <w:color w:val="000000"/>
                <w:sz w:val="22"/>
                <w:szCs w:val="22"/>
                <w:lang w:val="es-MX" w:eastAsia="es-MX"/>
              </w:rPr>
            </w:pPr>
            <w:r w:rsidRPr="00C847BD">
              <w:rPr>
                <w:rFonts w:cs="Arial"/>
                <w:b/>
                <w:bCs/>
                <w:color w:val="000000"/>
                <w:sz w:val="22"/>
                <w:szCs w:val="22"/>
                <w:lang w:val="es-MX" w:eastAsia="es-MX"/>
              </w:rPr>
              <w:t>Venta (Disposición) de Activos</w:t>
            </w:r>
          </w:p>
        </w:tc>
        <w:tc>
          <w:tcPr>
            <w:tcW w:w="2312" w:type="dxa"/>
            <w:tcBorders>
              <w:top w:val="nil"/>
              <w:left w:val="nil"/>
              <w:bottom w:val="single" w:sz="4" w:space="0" w:color="auto"/>
              <w:right w:val="single" w:sz="4" w:space="0" w:color="auto"/>
            </w:tcBorders>
            <w:shd w:val="clear" w:color="000000" w:fill="F2F2F2"/>
            <w:noWrap/>
            <w:vAlign w:val="center"/>
            <w:hideMark/>
          </w:tcPr>
          <w:p w14:paraId="4FDBEE4F"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445DD275"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47A4CD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1.2.1.1</w:t>
            </w:r>
          </w:p>
        </w:tc>
        <w:tc>
          <w:tcPr>
            <w:tcW w:w="5198" w:type="dxa"/>
            <w:tcBorders>
              <w:top w:val="nil"/>
              <w:left w:val="nil"/>
              <w:bottom w:val="single" w:sz="4" w:space="0" w:color="auto"/>
              <w:right w:val="single" w:sz="4" w:space="0" w:color="auto"/>
            </w:tcBorders>
            <w:shd w:val="clear" w:color="auto" w:fill="auto"/>
            <w:noWrap/>
            <w:vAlign w:val="center"/>
            <w:hideMark/>
          </w:tcPr>
          <w:p w14:paraId="22E22B5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activos fijos</w:t>
            </w:r>
          </w:p>
        </w:tc>
        <w:tc>
          <w:tcPr>
            <w:tcW w:w="2312" w:type="dxa"/>
            <w:tcBorders>
              <w:top w:val="nil"/>
              <w:left w:val="nil"/>
              <w:bottom w:val="single" w:sz="4" w:space="0" w:color="auto"/>
              <w:right w:val="single" w:sz="4" w:space="0" w:color="auto"/>
            </w:tcBorders>
            <w:shd w:val="clear" w:color="000000" w:fill="FFFFFF"/>
            <w:noWrap/>
            <w:vAlign w:val="center"/>
            <w:hideMark/>
          </w:tcPr>
          <w:p w14:paraId="59A5B000"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5BC57A8"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E5F9FE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1.2.1.2</w:t>
            </w:r>
          </w:p>
        </w:tc>
        <w:tc>
          <w:tcPr>
            <w:tcW w:w="5198" w:type="dxa"/>
            <w:tcBorders>
              <w:top w:val="nil"/>
              <w:left w:val="nil"/>
              <w:bottom w:val="single" w:sz="4" w:space="0" w:color="auto"/>
              <w:right w:val="single" w:sz="4" w:space="0" w:color="auto"/>
            </w:tcBorders>
            <w:shd w:val="clear" w:color="auto" w:fill="auto"/>
            <w:noWrap/>
            <w:vAlign w:val="center"/>
            <w:hideMark/>
          </w:tcPr>
          <w:p w14:paraId="1586531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objetos de valor</w:t>
            </w:r>
          </w:p>
        </w:tc>
        <w:tc>
          <w:tcPr>
            <w:tcW w:w="2312" w:type="dxa"/>
            <w:tcBorders>
              <w:top w:val="nil"/>
              <w:left w:val="nil"/>
              <w:bottom w:val="single" w:sz="4" w:space="0" w:color="auto"/>
              <w:right w:val="single" w:sz="4" w:space="0" w:color="auto"/>
            </w:tcBorders>
            <w:shd w:val="clear" w:color="000000" w:fill="FFFFFF"/>
            <w:noWrap/>
            <w:vAlign w:val="center"/>
            <w:hideMark/>
          </w:tcPr>
          <w:p w14:paraId="5D2F2C1E"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414C148"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57BC34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1.2.1.3</w:t>
            </w:r>
          </w:p>
        </w:tc>
        <w:tc>
          <w:tcPr>
            <w:tcW w:w="5198" w:type="dxa"/>
            <w:tcBorders>
              <w:top w:val="nil"/>
              <w:left w:val="nil"/>
              <w:bottom w:val="single" w:sz="4" w:space="0" w:color="auto"/>
              <w:right w:val="single" w:sz="4" w:space="0" w:color="auto"/>
            </w:tcBorders>
            <w:shd w:val="clear" w:color="auto" w:fill="auto"/>
            <w:noWrap/>
            <w:vAlign w:val="center"/>
            <w:hideMark/>
          </w:tcPr>
          <w:p w14:paraId="07FFC01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activos no producidos</w:t>
            </w:r>
          </w:p>
        </w:tc>
        <w:tc>
          <w:tcPr>
            <w:tcW w:w="2312" w:type="dxa"/>
            <w:tcBorders>
              <w:top w:val="nil"/>
              <w:left w:val="nil"/>
              <w:bottom w:val="single" w:sz="4" w:space="0" w:color="auto"/>
              <w:right w:val="single" w:sz="4" w:space="0" w:color="auto"/>
            </w:tcBorders>
            <w:shd w:val="clear" w:color="000000" w:fill="FFFFFF"/>
            <w:noWrap/>
            <w:vAlign w:val="center"/>
            <w:hideMark/>
          </w:tcPr>
          <w:p w14:paraId="7978A311"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E3899C2"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4B47B59B"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1.2.2 </w:t>
            </w:r>
          </w:p>
        </w:tc>
        <w:tc>
          <w:tcPr>
            <w:tcW w:w="5198" w:type="dxa"/>
            <w:tcBorders>
              <w:top w:val="nil"/>
              <w:left w:val="nil"/>
              <w:bottom w:val="single" w:sz="4" w:space="0" w:color="auto"/>
              <w:right w:val="single" w:sz="4" w:space="0" w:color="auto"/>
            </w:tcBorders>
            <w:shd w:val="clear" w:color="000000" w:fill="F2F2F2"/>
            <w:noWrap/>
            <w:vAlign w:val="center"/>
            <w:hideMark/>
          </w:tcPr>
          <w:p w14:paraId="190EDBF8"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Disminución de Existencias</w:t>
            </w:r>
          </w:p>
        </w:tc>
        <w:tc>
          <w:tcPr>
            <w:tcW w:w="2312" w:type="dxa"/>
            <w:tcBorders>
              <w:top w:val="nil"/>
              <w:left w:val="nil"/>
              <w:bottom w:val="single" w:sz="4" w:space="0" w:color="auto"/>
              <w:right w:val="single" w:sz="4" w:space="0" w:color="auto"/>
            </w:tcBorders>
            <w:shd w:val="clear" w:color="000000" w:fill="F2F2F2"/>
            <w:noWrap/>
            <w:vAlign w:val="center"/>
            <w:hideMark/>
          </w:tcPr>
          <w:p w14:paraId="6A1978B5"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5ED970E7"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C6F97C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1.2.2.1</w:t>
            </w:r>
          </w:p>
        </w:tc>
        <w:tc>
          <w:tcPr>
            <w:tcW w:w="5198" w:type="dxa"/>
            <w:tcBorders>
              <w:top w:val="nil"/>
              <w:left w:val="nil"/>
              <w:bottom w:val="single" w:sz="4" w:space="0" w:color="auto"/>
              <w:right w:val="single" w:sz="4" w:space="0" w:color="auto"/>
            </w:tcBorders>
            <w:shd w:val="clear" w:color="auto" w:fill="auto"/>
            <w:noWrap/>
            <w:vAlign w:val="center"/>
            <w:hideMark/>
          </w:tcPr>
          <w:p w14:paraId="301F2B6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Materiales y suministros</w:t>
            </w:r>
          </w:p>
        </w:tc>
        <w:tc>
          <w:tcPr>
            <w:tcW w:w="2312" w:type="dxa"/>
            <w:tcBorders>
              <w:top w:val="nil"/>
              <w:left w:val="nil"/>
              <w:bottom w:val="single" w:sz="4" w:space="0" w:color="auto"/>
              <w:right w:val="single" w:sz="4" w:space="0" w:color="auto"/>
            </w:tcBorders>
            <w:shd w:val="clear" w:color="000000" w:fill="FFFFFF"/>
            <w:noWrap/>
            <w:vAlign w:val="center"/>
            <w:hideMark/>
          </w:tcPr>
          <w:p w14:paraId="36CFD98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AF12D22"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6CD2BB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1.2.2.2</w:t>
            </w:r>
          </w:p>
        </w:tc>
        <w:tc>
          <w:tcPr>
            <w:tcW w:w="5198" w:type="dxa"/>
            <w:tcBorders>
              <w:top w:val="nil"/>
              <w:left w:val="nil"/>
              <w:bottom w:val="single" w:sz="4" w:space="0" w:color="auto"/>
              <w:right w:val="single" w:sz="4" w:space="0" w:color="auto"/>
            </w:tcBorders>
            <w:shd w:val="clear" w:color="auto" w:fill="auto"/>
            <w:noWrap/>
            <w:vAlign w:val="center"/>
            <w:hideMark/>
          </w:tcPr>
          <w:p w14:paraId="1813684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Materias Primas</w:t>
            </w:r>
          </w:p>
        </w:tc>
        <w:tc>
          <w:tcPr>
            <w:tcW w:w="2312" w:type="dxa"/>
            <w:tcBorders>
              <w:top w:val="nil"/>
              <w:left w:val="nil"/>
              <w:bottom w:val="single" w:sz="4" w:space="0" w:color="auto"/>
              <w:right w:val="single" w:sz="4" w:space="0" w:color="auto"/>
            </w:tcBorders>
            <w:shd w:val="clear" w:color="000000" w:fill="FFFFFF"/>
            <w:noWrap/>
            <w:vAlign w:val="center"/>
            <w:hideMark/>
          </w:tcPr>
          <w:p w14:paraId="3B94EA66"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454AFB1D"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15D68A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1.2.2.3</w:t>
            </w:r>
          </w:p>
        </w:tc>
        <w:tc>
          <w:tcPr>
            <w:tcW w:w="5198" w:type="dxa"/>
            <w:tcBorders>
              <w:top w:val="nil"/>
              <w:left w:val="nil"/>
              <w:bottom w:val="single" w:sz="4" w:space="0" w:color="auto"/>
              <w:right w:val="single" w:sz="4" w:space="0" w:color="auto"/>
            </w:tcBorders>
            <w:shd w:val="clear" w:color="auto" w:fill="auto"/>
            <w:noWrap/>
            <w:vAlign w:val="center"/>
            <w:hideMark/>
          </w:tcPr>
          <w:p w14:paraId="278415A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Trabajos en curso</w:t>
            </w:r>
          </w:p>
        </w:tc>
        <w:tc>
          <w:tcPr>
            <w:tcW w:w="2312" w:type="dxa"/>
            <w:tcBorders>
              <w:top w:val="nil"/>
              <w:left w:val="nil"/>
              <w:bottom w:val="single" w:sz="4" w:space="0" w:color="auto"/>
              <w:right w:val="single" w:sz="4" w:space="0" w:color="auto"/>
            </w:tcBorders>
            <w:shd w:val="clear" w:color="000000" w:fill="FFFFFF"/>
            <w:noWrap/>
            <w:vAlign w:val="center"/>
            <w:hideMark/>
          </w:tcPr>
          <w:p w14:paraId="113F5275"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5C2311C"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890729B"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1.2.2.4</w:t>
            </w:r>
          </w:p>
        </w:tc>
        <w:tc>
          <w:tcPr>
            <w:tcW w:w="5198" w:type="dxa"/>
            <w:tcBorders>
              <w:top w:val="nil"/>
              <w:left w:val="nil"/>
              <w:bottom w:val="single" w:sz="4" w:space="0" w:color="auto"/>
              <w:right w:val="single" w:sz="4" w:space="0" w:color="auto"/>
            </w:tcBorders>
            <w:shd w:val="clear" w:color="auto" w:fill="auto"/>
            <w:noWrap/>
            <w:vAlign w:val="center"/>
            <w:hideMark/>
          </w:tcPr>
          <w:p w14:paraId="088993C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Bienes terminados</w:t>
            </w:r>
          </w:p>
        </w:tc>
        <w:tc>
          <w:tcPr>
            <w:tcW w:w="2312" w:type="dxa"/>
            <w:tcBorders>
              <w:top w:val="nil"/>
              <w:left w:val="nil"/>
              <w:bottom w:val="single" w:sz="4" w:space="0" w:color="auto"/>
              <w:right w:val="single" w:sz="4" w:space="0" w:color="auto"/>
            </w:tcBorders>
            <w:shd w:val="clear" w:color="000000" w:fill="FFFFFF"/>
            <w:noWrap/>
            <w:vAlign w:val="center"/>
            <w:hideMark/>
          </w:tcPr>
          <w:p w14:paraId="20F8041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BEA2697"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5E2ECF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1.2.2.5</w:t>
            </w:r>
          </w:p>
        </w:tc>
        <w:tc>
          <w:tcPr>
            <w:tcW w:w="5198" w:type="dxa"/>
            <w:tcBorders>
              <w:top w:val="nil"/>
              <w:left w:val="nil"/>
              <w:bottom w:val="single" w:sz="4" w:space="0" w:color="auto"/>
              <w:right w:val="single" w:sz="4" w:space="0" w:color="auto"/>
            </w:tcBorders>
            <w:shd w:val="clear" w:color="auto" w:fill="auto"/>
            <w:noWrap/>
            <w:vAlign w:val="center"/>
            <w:hideMark/>
          </w:tcPr>
          <w:p w14:paraId="4DA8B75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Bienes para venta</w:t>
            </w:r>
          </w:p>
        </w:tc>
        <w:tc>
          <w:tcPr>
            <w:tcW w:w="2312" w:type="dxa"/>
            <w:tcBorders>
              <w:top w:val="nil"/>
              <w:left w:val="nil"/>
              <w:bottom w:val="single" w:sz="4" w:space="0" w:color="auto"/>
              <w:right w:val="single" w:sz="4" w:space="0" w:color="auto"/>
            </w:tcBorders>
            <w:shd w:val="clear" w:color="000000" w:fill="FFFFFF"/>
            <w:noWrap/>
            <w:vAlign w:val="center"/>
            <w:hideMark/>
          </w:tcPr>
          <w:p w14:paraId="5C8F2E25"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F93FF17"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0D7774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1.2.2.6</w:t>
            </w:r>
          </w:p>
        </w:tc>
        <w:tc>
          <w:tcPr>
            <w:tcW w:w="5198" w:type="dxa"/>
            <w:tcBorders>
              <w:top w:val="nil"/>
              <w:left w:val="nil"/>
              <w:bottom w:val="single" w:sz="4" w:space="0" w:color="auto"/>
              <w:right w:val="single" w:sz="4" w:space="0" w:color="auto"/>
            </w:tcBorders>
            <w:shd w:val="clear" w:color="auto" w:fill="auto"/>
            <w:noWrap/>
            <w:vAlign w:val="center"/>
            <w:hideMark/>
          </w:tcPr>
          <w:p w14:paraId="450895F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Bienes en tránsito</w:t>
            </w:r>
          </w:p>
        </w:tc>
        <w:tc>
          <w:tcPr>
            <w:tcW w:w="2312" w:type="dxa"/>
            <w:tcBorders>
              <w:top w:val="nil"/>
              <w:left w:val="nil"/>
              <w:bottom w:val="single" w:sz="4" w:space="0" w:color="auto"/>
              <w:right w:val="single" w:sz="4" w:space="0" w:color="auto"/>
            </w:tcBorders>
            <w:shd w:val="clear" w:color="000000" w:fill="FFFFFF"/>
            <w:noWrap/>
            <w:vAlign w:val="center"/>
            <w:hideMark/>
          </w:tcPr>
          <w:p w14:paraId="756E327E"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47F4888"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BADDDD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1.2.2.7</w:t>
            </w:r>
          </w:p>
        </w:tc>
        <w:tc>
          <w:tcPr>
            <w:tcW w:w="5198" w:type="dxa"/>
            <w:tcBorders>
              <w:top w:val="nil"/>
              <w:left w:val="nil"/>
              <w:bottom w:val="single" w:sz="4" w:space="0" w:color="auto"/>
              <w:right w:val="single" w:sz="4" w:space="0" w:color="auto"/>
            </w:tcBorders>
            <w:shd w:val="clear" w:color="auto" w:fill="auto"/>
            <w:noWrap/>
            <w:vAlign w:val="center"/>
            <w:hideMark/>
          </w:tcPr>
          <w:p w14:paraId="282340D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Existencia de material de seguridad y defensa</w:t>
            </w:r>
          </w:p>
        </w:tc>
        <w:tc>
          <w:tcPr>
            <w:tcW w:w="2312" w:type="dxa"/>
            <w:tcBorders>
              <w:top w:val="nil"/>
              <w:left w:val="nil"/>
              <w:bottom w:val="single" w:sz="4" w:space="0" w:color="auto"/>
              <w:right w:val="single" w:sz="4" w:space="0" w:color="auto"/>
            </w:tcBorders>
            <w:shd w:val="clear" w:color="000000" w:fill="FFFFFF"/>
            <w:noWrap/>
            <w:vAlign w:val="center"/>
            <w:hideMark/>
          </w:tcPr>
          <w:p w14:paraId="6B7B4E7F"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F16EE3C" w14:textId="77777777" w:rsidTr="00C847BD">
        <w:trPr>
          <w:trHeight w:val="792"/>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520E86E9"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1.2.3</w:t>
            </w:r>
          </w:p>
        </w:tc>
        <w:tc>
          <w:tcPr>
            <w:tcW w:w="5198" w:type="dxa"/>
            <w:tcBorders>
              <w:top w:val="nil"/>
              <w:left w:val="nil"/>
              <w:bottom w:val="single" w:sz="4" w:space="0" w:color="auto"/>
              <w:right w:val="single" w:sz="4" w:space="0" w:color="auto"/>
            </w:tcBorders>
            <w:shd w:val="clear" w:color="000000" w:fill="F2F2F2"/>
            <w:noWrap/>
            <w:vAlign w:val="center"/>
            <w:hideMark/>
          </w:tcPr>
          <w:p w14:paraId="125A7C14"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Incremento de la Depreciación, Amortización, Estimaciones y Provisiones Acumuladas</w:t>
            </w:r>
          </w:p>
        </w:tc>
        <w:tc>
          <w:tcPr>
            <w:tcW w:w="2312" w:type="dxa"/>
            <w:tcBorders>
              <w:top w:val="nil"/>
              <w:left w:val="nil"/>
              <w:bottom w:val="single" w:sz="4" w:space="0" w:color="auto"/>
              <w:right w:val="single" w:sz="4" w:space="0" w:color="auto"/>
            </w:tcBorders>
            <w:shd w:val="clear" w:color="000000" w:fill="F2F2F2"/>
            <w:noWrap/>
            <w:vAlign w:val="center"/>
            <w:hideMark/>
          </w:tcPr>
          <w:p w14:paraId="3456C02B"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48790A46"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DBE71F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1.2.3.1</w:t>
            </w:r>
          </w:p>
        </w:tc>
        <w:tc>
          <w:tcPr>
            <w:tcW w:w="5198" w:type="dxa"/>
            <w:tcBorders>
              <w:top w:val="nil"/>
              <w:left w:val="nil"/>
              <w:bottom w:val="single" w:sz="4" w:space="0" w:color="auto"/>
              <w:right w:val="single" w:sz="4" w:space="0" w:color="auto"/>
            </w:tcBorders>
            <w:shd w:val="clear" w:color="auto" w:fill="auto"/>
            <w:noWrap/>
            <w:vAlign w:val="center"/>
            <w:hideMark/>
          </w:tcPr>
          <w:p w14:paraId="7E27592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Depreciación y amortización</w:t>
            </w:r>
          </w:p>
        </w:tc>
        <w:tc>
          <w:tcPr>
            <w:tcW w:w="2312" w:type="dxa"/>
            <w:tcBorders>
              <w:top w:val="nil"/>
              <w:left w:val="nil"/>
              <w:bottom w:val="single" w:sz="4" w:space="0" w:color="auto"/>
              <w:right w:val="single" w:sz="4" w:space="0" w:color="auto"/>
            </w:tcBorders>
            <w:shd w:val="clear" w:color="000000" w:fill="FFFFFF"/>
            <w:noWrap/>
            <w:vAlign w:val="center"/>
            <w:hideMark/>
          </w:tcPr>
          <w:p w14:paraId="469475D3"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2F62339"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68C0B7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1.2.3.2</w:t>
            </w:r>
          </w:p>
        </w:tc>
        <w:tc>
          <w:tcPr>
            <w:tcW w:w="5198" w:type="dxa"/>
            <w:tcBorders>
              <w:top w:val="nil"/>
              <w:left w:val="nil"/>
              <w:bottom w:val="single" w:sz="4" w:space="0" w:color="auto"/>
              <w:right w:val="single" w:sz="4" w:space="0" w:color="auto"/>
            </w:tcBorders>
            <w:shd w:val="clear" w:color="auto" w:fill="auto"/>
            <w:noWrap/>
            <w:vAlign w:val="center"/>
            <w:hideMark/>
          </w:tcPr>
          <w:p w14:paraId="25A11E5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Estimaciones por deterioro de inventarios</w:t>
            </w:r>
          </w:p>
        </w:tc>
        <w:tc>
          <w:tcPr>
            <w:tcW w:w="2312" w:type="dxa"/>
            <w:tcBorders>
              <w:top w:val="nil"/>
              <w:left w:val="nil"/>
              <w:bottom w:val="single" w:sz="4" w:space="0" w:color="auto"/>
              <w:right w:val="single" w:sz="4" w:space="0" w:color="auto"/>
            </w:tcBorders>
            <w:shd w:val="clear" w:color="000000" w:fill="FFFFFF"/>
            <w:noWrap/>
            <w:vAlign w:val="center"/>
            <w:hideMark/>
          </w:tcPr>
          <w:p w14:paraId="3114B87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82B87AD"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7B201B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1.2.3.3</w:t>
            </w:r>
          </w:p>
        </w:tc>
        <w:tc>
          <w:tcPr>
            <w:tcW w:w="5198" w:type="dxa"/>
            <w:tcBorders>
              <w:top w:val="nil"/>
              <w:left w:val="nil"/>
              <w:bottom w:val="single" w:sz="4" w:space="0" w:color="auto"/>
              <w:right w:val="single" w:sz="4" w:space="0" w:color="auto"/>
            </w:tcBorders>
            <w:shd w:val="clear" w:color="auto" w:fill="auto"/>
            <w:noWrap/>
            <w:vAlign w:val="center"/>
            <w:hideMark/>
          </w:tcPr>
          <w:p w14:paraId="42F7E82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Otras estimaciones por pérdida o deterioro</w:t>
            </w:r>
          </w:p>
        </w:tc>
        <w:tc>
          <w:tcPr>
            <w:tcW w:w="2312" w:type="dxa"/>
            <w:tcBorders>
              <w:top w:val="nil"/>
              <w:left w:val="nil"/>
              <w:bottom w:val="single" w:sz="4" w:space="0" w:color="auto"/>
              <w:right w:val="single" w:sz="4" w:space="0" w:color="auto"/>
            </w:tcBorders>
            <w:shd w:val="clear" w:color="000000" w:fill="FFFFFF"/>
            <w:noWrap/>
            <w:vAlign w:val="center"/>
            <w:hideMark/>
          </w:tcPr>
          <w:p w14:paraId="3B91EC85"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E8ED5B3"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900DE1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1.2.3.4</w:t>
            </w:r>
          </w:p>
        </w:tc>
        <w:tc>
          <w:tcPr>
            <w:tcW w:w="5198" w:type="dxa"/>
            <w:tcBorders>
              <w:top w:val="nil"/>
              <w:left w:val="nil"/>
              <w:bottom w:val="single" w:sz="4" w:space="0" w:color="auto"/>
              <w:right w:val="single" w:sz="4" w:space="0" w:color="auto"/>
            </w:tcBorders>
            <w:shd w:val="clear" w:color="auto" w:fill="auto"/>
            <w:noWrap/>
            <w:vAlign w:val="center"/>
            <w:hideMark/>
          </w:tcPr>
          <w:p w14:paraId="6156492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Provisiones</w:t>
            </w:r>
          </w:p>
        </w:tc>
        <w:tc>
          <w:tcPr>
            <w:tcW w:w="2312" w:type="dxa"/>
            <w:tcBorders>
              <w:top w:val="nil"/>
              <w:left w:val="nil"/>
              <w:bottom w:val="single" w:sz="4" w:space="0" w:color="auto"/>
              <w:right w:val="single" w:sz="4" w:space="0" w:color="auto"/>
            </w:tcBorders>
            <w:shd w:val="clear" w:color="000000" w:fill="FFFFFF"/>
            <w:noWrap/>
            <w:vAlign w:val="center"/>
            <w:hideMark/>
          </w:tcPr>
          <w:p w14:paraId="4640C9E9"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BE0D213"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08A8F6A4"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1.2.4</w:t>
            </w:r>
          </w:p>
        </w:tc>
        <w:tc>
          <w:tcPr>
            <w:tcW w:w="5198" w:type="dxa"/>
            <w:tcBorders>
              <w:top w:val="nil"/>
              <w:left w:val="nil"/>
              <w:bottom w:val="single" w:sz="4" w:space="0" w:color="auto"/>
              <w:right w:val="single" w:sz="4" w:space="0" w:color="auto"/>
            </w:tcBorders>
            <w:shd w:val="clear" w:color="000000" w:fill="F2F2F2"/>
            <w:noWrap/>
            <w:vAlign w:val="center"/>
            <w:hideMark/>
          </w:tcPr>
          <w:p w14:paraId="550AB769"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Transferencias, Asignaciones y Donativos de Capital Recibidos</w:t>
            </w:r>
          </w:p>
        </w:tc>
        <w:tc>
          <w:tcPr>
            <w:tcW w:w="2312" w:type="dxa"/>
            <w:tcBorders>
              <w:top w:val="nil"/>
              <w:left w:val="nil"/>
              <w:bottom w:val="single" w:sz="4" w:space="0" w:color="auto"/>
              <w:right w:val="single" w:sz="4" w:space="0" w:color="auto"/>
            </w:tcBorders>
            <w:shd w:val="clear" w:color="000000" w:fill="F2F2F2"/>
            <w:noWrap/>
            <w:vAlign w:val="center"/>
            <w:hideMark/>
          </w:tcPr>
          <w:p w14:paraId="172B1C13"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4160D658"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AE8268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1.2.4.1 </w:t>
            </w:r>
          </w:p>
        </w:tc>
        <w:tc>
          <w:tcPr>
            <w:tcW w:w="5198" w:type="dxa"/>
            <w:tcBorders>
              <w:top w:val="nil"/>
              <w:left w:val="nil"/>
              <w:bottom w:val="single" w:sz="4" w:space="0" w:color="auto"/>
              <w:right w:val="single" w:sz="4" w:space="0" w:color="auto"/>
            </w:tcBorders>
            <w:shd w:val="clear" w:color="auto" w:fill="auto"/>
            <w:noWrap/>
            <w:vAlign w:val="center"/>
            <w:hideMark/>
          </w:tcPr>
          <w:p w14:paraId="271BCE9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privado</w:t>
            </w:r>
          </w:p>
        </w:tc>
        <w:tc>
          <w:tcPr>
            <w:tcW w:w="2312" w:type="dxa"/>
            <w:tcBorders>
              <w:top w:val="nil"/>
              <w:left w:val="nil"/>
              <w:bottom w:val="single" w:sz="4" w:space="0" w:color="auto"/>
              <w:right w:val="single" w:sz="4" w:space="0" w:color="auto"/>
            </w:tcBorders>
            <w:shd w:val="clear" w:color="000000" w:fill="FFFFFF"/>
            <w:noWrap/>
            <w:vAlign w:val="center"/>
            <w:hideMark/>
          </w:tcPr>
          <w:p w14:paraId="70D1F2E9"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D828670"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B0BD7F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1.2.4.2 </w:t>
            </w:r>
          </w:p>
        </w:tc>
        <w:tc>
          <w:tcPr>
            <w:tcW w:w="5198" w:type="dxa"/>
            <w:tcBorders>
              <w:top w:val="nil"/>
              <w:left w:val="nil"/>
              <w:bottom w:val="single" w:sz="4" w:space="0" w:color="auto"/>
              <w:right w:val="single" w:sz="4" w:space="0" w:color="auto"/>
            </w:tcBorders>
            <w:shd w:val="clear" w:color="000000" w:fill="F2F2F2"/>
            <w:noWrap/>
            <w:vAlign w:val="center"/>
            <w:hideMark/>
          </w:tcPr>
          <w:p w14:paraId="506A05F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público</w:t>
            </w:r>
          </w:p>
        </w:tc>
        <w:tc>
          <w:tcPr>
            <w:tcW w:w="2312" w:type="dxa"/>
            <w:tcBorders>
              <w:top w:val="nil"/>
              <w:left w:val="nil"/>
              <w:bottom w:val="single" w:sz="4" w:space="0" w:color="auto"/>
              <w:right w:val="single" w:sz="4" w:space="0" w:color="auto"/>
            </w:tcBorders>
            <w:shd w:val="clear" w:color="000000" w:fill="F2F2F2"/>
            <w:noWrap/>
            <w:vAlign w:val="center"/>
            <w:hideMark/>
          </w:tcPr>
          <w:p w14:paraId="0E7299C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8501985"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36C6F6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1.2.4.2.1</w:t>
            </w:r>
          </w:p>
        </w:tc>
        <w:tc>
          <w:tcPr>
            <w:tcW w:w="5198" w:type="dxa"/>
            <w:tcBorders>
              <w:top w:val="nil"/>
              <w:left w:val="nil"/>
              <w:bottom w:val="single" w:sz="4" w:space="0" w:color="auto"/>
              <w:right w:val="single" w:sz="4" w:space="0" w:color="auto"/>
            </w:tcBorders>
            <w:shd w:val="clear" w:color="auto" w:fill="auto"/>
            <w:noWrap/>
            <w:vAlign w:val="center"/>
            <w:hideMark/>
          </w:tcPr>
          <w:p w14:paraId="21FA676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la Federación</w:t>
            </w:r>
          </w:p>
        </w:tc>
        <w:tc>
          <w:tcPr>
            <w:tcW w:w="2312" w:type="dxa"/>
            <w:tcBorders>
              <w:top w:val="nil"/>
              <w:left w:val="nil"/>
              <w:bottom w:val="single" w:sz="4" w:space="0" w:color="auto"/>
              <w:right w:val="single" w:sz="4" w:space="0" w:color="auto"/>
            </w:tcBorders>
            <w:shd w:val="clear" w:color="000000" w:fill="FFFFFF"/>
            <w:noWrap/>
            <w:vAlign w:val="center"/>
            <w:hideMark/>
          </w:tcPr>
          <w:p w14:paraId="1E5EDCF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F33439C"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3EFCDB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1.2.4.2.2</w:t>
            </w:r>
          </w:p>
        </w:tc>
        <w:tc>
          <w:tcPr>
            <w:tcW w:w="5198" w:type="dxa"/>
            <w:tcBorders>
              <w:top w:val="nil"/>
              <w:left w:val="nil"/>
              <w:bottom w:val="single" w:sz="4" w:space="0" w:color="auto"/>
              <w:right w:val="single" w:sz="4" w:space="0" w:color="auto"/>
            </w:tcBorders>
            <w:shd w:val="clear" w:color="auto" w:fill="auto"/>
            <w:noWrap/>
            <w:vAlign w:val="center"/>
            <w:hideMark/>
          </w:tcPr>
          <w:p w14:paraId="51B3F3D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Entidades Federativas</w:t>
            </w:r>
          </w:p>
        </w:tc>
        <w:tc>
          <w:tcPr>
            <w:tcW w:w="2312" w:type="dxa"/>
            <w:tcBorders>
              <w:top w:val="nil"/>
              <w:left w:val="nil"/>
              <w:bottom w:val="single" w:sz="4" w:space="0" w:color="auto"/>
              <w:right w:val="single" w:sz="4" w:space="0" w:color="auto"/>
            </w:tcBorders>
            <w:shd w:val="clear" w:color="000000" w:fill="FFFFFF"/>
            <w:noWrap/>
            <w:vAlign w:val="center"/>
            <w:hideMark/>
          </w:tcPr>
          <w:p w14:paraId="7F9E83CD"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C216DB1"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CB5A67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1.2.4.2.3</w:t>
            </w:r>
          </w:p>
        </w:tc>
        <w:tc>
          <w:tcPr>
            <w:tcW w:w="5198" w:type="dxa"/>
            <w:tcBorders>
              <w:top w:val="nil"/>
              <w:left w:val="nil"/>
              <w:bottom w:val="single" w:sz="4" w:space="0" w:color="auto"/>
              <w:right w:val="single" w:sz="4" w:space="0" w:color="auto"/>
            </w:tcBorders>
            <w:shd w:val="clear" w:color="auto" w:fill="auto"/>
            <w:noWrap/>
            <w:vAlign w:val="center"/>
            <w:hideMark/>
          </w:tcPr>
          <w:p w14:paraId="0FC0FC2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Municipios</w:t>
            </w:r>
          </w:p>
        </w:tc>
        <w:tc>
          <w:tcPr>
            <w:tcW w:w="2312" w:type="dxa"/>
            <w:tcBorders>
              <w:top w:val="nil"/>
              <w:left w:val="nil"/>
              <w:bottom w:val="single" w:sz="4" w:space="0" w:color="auto"/>
              <w:right w:val="single" w:sz="4" w:space="0" w:color="auto"/>
            </w:tcBorders>
            <w:shd w:val="clear" w:color="000000" w:fill="FFFFFF"/>
            <w:noWrap/>
            <w:vAlign w:val="center"/>
            <w:hideMark/>
          </w:tcPr>
          <w:p w14:paraId="7995350F"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ABBB9FA"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597A193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1.2.4.3</w:t>
            </w:r>
          </w:p>
        </w:tc>
        <w:tc>
          <w:tcPr>
            <w:tcW w:w="5198" w:type="dxa"/>
            <w:tcBorders>
              <w:top w:val="nil"/>
              <w:left w:val="nil"/>
              <w:bottom w:val="single" w:sz="4" w:space="0" w:color="auto"/>
              <w:right w:val="single" w:sz="4" w:space="0" w:color="auto"/>
            </w:tcBorders>
            <w:shd w:val="clear" w:color="000000" w:fill="F2F2F2"/>
            <w:noWrap/>
            <w:vAlign w:val="center"/>
            <w:hideMark/>
          </w:tcPr>
          <w:p w14:paraId="3C25F47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externo</w:t>
            </w:r>
          </w:p>
        </w:tc>
        <w:tc>
          <w:tcPr>
            <w:tcW w:w="2312" w:type="dxa"/>
            <w:tcBorders>
              <w:top w:val="nil"/>
              <w:left w:val="nil"/>
              <w:bottom w:val="single" w:sz="4" w:space="0" w:color="auto"/>
              <w:right w:val="single" w:sz="4" w:space="0" w:color="auto"/>
            </w:tcBorders>
            <w:shd w:val="clear" w:color="000000" w:fill="F2F2F2"/>
            <w:noWrap/>
            <w:vAlign w:val="center"/>
            <w:hideMark/>
          </w:tcPr>
          <w:p w14:paraId="1720A737"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4207479"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EDA933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1.2.4.3.1</w:t>
            </w:r>
          </w:p>
        </w:tc>
        <w:tc>
          <w:tcPr>
            <w:tcW w:w="5198" w:type="dxa"/>
            <w:tcBorders>
              <w:top w:val="nil"/>
              <w:left w:val="nil"/>
              <w:bottom w:val="single" w:sz="4" w:space="0" w:color="auto"/>
              <w:right w:val="single" w:sz="4" w:space="0" w:color="auto"/>
            </w:tcBorders>
            <w:shd w:val="clear" w:color="auto" w:fill="auto"/>
            <w:noWrap/>
            <w:vAlign w:val="center"/>
            <w:hideMark/>
          </w:tcPr>
          <w:p w14:paraId="524EBEA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gobiernos extranjeros</w:t>
            </w:r>
          </w:p>
        </w:tc>
        <w:tc>
          <w:tcPr>
            <w:tcW w:w="2312" w:type="dxa"/>
            <w:tcBorders>
              <w:top w:val="nil"/>
              <w:left w:val="nil"/>
              <w:bottom w:val="single" w:sz="4" w:space="0" w:color="auto"/>
              <w:right w:val="single" w:sz="4" w:space="0" w:color="auto"/>
            </w:tcBorders>
            <w:shd w:val="clear" w:color="000000" w:fill="FFFFFF"/>
            <w:noWrap/>
            <w:vAlign w:val="center"/>
            <w:hideMark/>
          </w:tcPr>
          <w:p w14:paraId="31F521D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117D156"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C211C5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1.2.4.3.2</w:t>
            </w:r>
          </w:p>
        </w:tc>
        <w:tc>
          <w:tcPr>
            <w:tcW w:w="5198" w:type="dxa"/>
            <w:tcBorders>
              <w:top w:val="nil"/>
              <w:left w:val="nil"/>
              <w:bottom w:val="single" w:sz="4" w:space="0" w:color="auto"/>
              <w:right w:val="single" w:sz="4" w:space="0" w:color="auto"/>
            </w:tcBorders>
            <w:shd w:val="clear" w:color="auto" w:fill="auto"/>
            <w:noWrap/>
            <w:vAlign w:val="center"/>
            <w:hideMark/>
          </w:tcPr>
          <w:p w14:paraId="6D496CB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 organismos internacionales</w:t>
            </w:r>
          </w:p>
        </w:tc>
        <w:tc>
          <w:tcPr>
            <w:tcW w:w="2312" w:type="dxa"/>
            <w:tcBorders>
              <w:top w:val="nil"/>
              <w:left w:val="nil"/>
              <w:bottom w:val="single" w:sz="4" w:space="0" w:color="auto"/>
              <w:right w:val="single" w:sz="4" w:space="0" w:color="auto"/>
            </w:tcBorders>
            <w:shd w:val="clear" w:color="000000" w:fill="FFFFFF"/>
            <w:noWrap/>
            <w:vAlign w:val="center"/>
            <w:hideMark/>
          </w:tcPr>
          <w:p w14:paraId="34DD1914"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D47820C"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9C6852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1.2.4.3.3</w:t>
            </w:r>
          </w:p>
        </w:tc>
        <w:tc>
          <w:tcPr>
            <w:tcW w:w="5198" w:type="dxa"/>
            <w:tcBorders>
              <w:top w:val="nil"/>
              <w:left w:val="nil"/>
              <w:bottom w:val="single" w:sz="4" w:space="0" w:color="auto"/>
              <w:right w:val="single" w:sz="4" w:space="0" w:color="auto"/>
            </w:tcBorders>
            <w:shd w:val="clear" w:color="auto" w:fill="auto"/>
            <w:noWrap/>
            <w:vAlign w:val="center"/>
            <w:hideMark/>
          </w:tcPr>
          <w:p w14:paraId="3FEE990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Del sector privado externo</w:t>
            </w:r>
          </w:p>
        </w:tc>
        <w:tc>
          <w:tcPr>
            <w:tcW w:w="2312" w:type="dxa"/>
            <w:tcBorders>
              <w:top w:val="nil"/>
              <w:left w:val="nil"/>
              <w:bottom w:val="single" w:sz="4" w:space="0" w:color="auto"/>
              <w:right w:val="single" w:sz="4" w:space="0" w:color="auto"/>
            </w:tcBorders>
            <w:shd w:val="clear" w:color="000000" w:fill="FFFFFF"/>
            <w:noWrap/>
            <w:vAlign w:val="center"/>
            <w:hideMark/>
          </w:tcPr>
          <w:p w14:paraId="3F72AC44"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0089909" w14:textId="77777777" w:rsidTr="00C847BD">
        <w:trPr>
          <w:trHeight w:val="792"/>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B54DBEE"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1.2.5</w:t>
            </w:r>
          </w:p>
        </w:tc>
        <w:tc>
          <w:tcPr>
            <w:tcW w:w="5198" w:type="dxa"/>
            <w:tcBorders>
              <w:top w:val="nil"/>
              <w:left w:val="nil"/>
              <w:bottom w:val="single" w:sz="4" w:space="0" w:color="auto"/>
              <w:right w:val="single" w:sz="4" w:space="0" w:color="auto"/>
            </w:tcBorders>
            <w:shd w:val="clear" w:color="000000" w:fill="F2F2F2"/>
            <w:noWrap/>
            <w:vAlign w:val="center"/>
            <w:hideMark/>
          </w:tcPr>
          <w:p w14:paraId="7185FD91"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Recuperación de Inversiones Financieras Realizadas con Fines De Política</w:t>
            </w:r>
          </w:p>
        </w:tc>
        <w:tc>
          <w:tcPr>
            <w:tcW w:w="2312" w:type="dxa"/>
            <w:tcBorders>
              <w:top w:val="nil"/>
              <w:left w:val="nil"/>
              <w:bottom w:val="single" w:sz="4" w:space="0" w:color="auto"/>
              <w:right w:val="single" w:sz="4" w:space="0" w:color="auto"/>
            </w:tcBorders>
            <w:shd w:val="clear" w:color="000000" w:fill="F2F2F2"/>
            <w:noWrap/>
            <w:vAlign w:val="center"/>
            <w:hideMark/>
          </w:tcPr>
          <w:p w14:paraId="3C5DA826"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03A5A1C2" w14:textId="77777777" w:rsidTr="00C847BD">
        <w:trPr>
          <w:trHeight w:val="792"/>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4E3E94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1.2.5.1</w:t>
            </w:r>
          </w:p>
        </w:tc>
        <w:tc>
          <w:tcPr>
            <w:tcW w:w="5198" w:type="dxa"/>
            <w:tcBorders>
              <w:top w:val="nil"/>
              <w:left w:val="nil"/>
              <w:bottom w:val="single" w:sz="4" w:space="0" w:color="auto"/>
              <w:right w:val="single" w:sz="4" w:space="0" w:color="auto"/>
            </w:tcBorders>
            <w:shd w:val="clear" w:color="auto" w:fill="auto"/>
            <w:noWrap/>
            <w:vAlign w:val="center"/>
            <w:hideMark/>
          </w:tcPr>
          <w:p w14:paraId="067A12B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Acciones y participaciones de capital adquiridas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142C542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FA9F919"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43B426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1.2.5.2</w:t>
            </w:r>
          </w:p>
        </w:tc>
        <w:tc>
          <w:tcPr>
            <w:tcW w:w="5198" w:type="dxa"/>
            <w:tcBorders>
              <w:top w:val="nil"/>
              <w:left w:val="nil"/>
              <w:bottom w:val="single" w:sz="4" w:space="0" w:color="auto"/>
              <w:right w:val="single" w:sz="4" w:space="0" w:color="auto"/>
            </w:tcBorders>
            <w:shd w:val="clear" w:color="auto" w:fill="auto"/>
            <w:noWrap/>
            <w:vAlign w:val="center"/>
            <w:hideMark/>
          </w:tcPr>
          <w:p w14:paraId="70703D3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Valores representativos de deuda adquiridos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1CE95D38"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A4CCB92"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6C6000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1.2.5.3</w:t>
            </w:r>
          </w:p>
        </w:tc>
        <w:tc>
          <w:tcPr>
            <w:tcW w:w="5198" w:type="dxa"/>
            <w:tcBorders>
              <w:top w:val="nil"/>
              <w:left w:val="nil"/>
              <w:bottom w:val="single" w:sz="4" w:space="0" w:color="auto"/>
              <w:right w:val="single" w:sz="4" w:space="0" w:color="auto"/>
            </w:tcBorders>
            <w:shd w:val="clear" w:color="auto" w:fill="auto"/>
            <w:noWrap/>
            <w:vAlign w:val="center"/>
            <w:hideMark/>
          </w:tcPr>
          <w:p w14:paraId="24FD205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obligaciones negociables adquiridas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1DCE317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28D71E7"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F2A66F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1.2.5.4</w:t>
            </w:r>
          </w:p>
        </w:tc>
        <w:tc>
          <w:tcPr>
            <w:tcW w:w="5198" w:type="dxa"/>
            <w:tcBorders>
              <w:top w:val="nil"/>
              <w:left w:val="nil"/>
              <w:bottom w:val="single" w:sz="4" w:space="0" w:color="auto"/>
              <w:right w:val="single" w:sz="4" w:space="0" w:color="auto"/>
            </w:tcBorders>
            <w:shd w:val="clear" w:color="auto" w:fill="auto"/>
            <w:noWrap/>
            <w:vAlign w:val="center"/>
            <w:hideMark/>
          </w:tcPr>
          <w:p w14:paraId="58BE1F0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Recuperación de préstamos realizados con fines de política</w:t>
            </w:r>
          </w:p>
        </w:tc>
        <w:tc>
          <w:tcPr>
            <w:tcW w:w="2312" w:type="dxa"/>
            <w:tcBorders>
              <w:top w:val="nil"/>
              <w:left w:val="nil"/>
              <w:bottom w:val="single" w:sz="4" w:space="0" w:color="auto"/>
              <w:right w:val="single" w:sz="4" w:space="0" w:color="auto"/>
            </w:tcBorders>
            <w:shd w:val="clear" w:color="000000" w:fill="FFFFFF"/>
            <w:noWrap/>
            <w:vAlign w:val="center"/>
            <w:hideMark/>
          </w:tcPr>
          <w:p w14:paraId="10B81F17"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D8C7F87"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A6A6A6"/>
            <w:noWrap/>
            <w:vAlign w:val="center"/>
            <w:hideMark/>
          </w:tcPr>
          <w:p w14:paraId="07575568"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3</w:t>
            </w:r>
          </w:p>
        </w:tc>
        <w:tc>
          <w:tcPr>
            <w:tcW w:w="5198" w:type="dxa"/>
            <w:tcBorders>
              <w:top w:val="nil"/>
              <w:left w:val="nil"/>
              <w:bottom w:val="single" w:sz="4" w:space="0" w:color="auto"/>
              <w:right w:val="single" w:sz="4" w:space="0" w:color="auto"/>
            </w:tcBorders>
            <w:shd w:val="clear" w:color="000000" w:fill="A6A6A6"/>
            <w:noWrap/>
            <w:vAlign w:val="center"/>
            <w:hideMark/>
          </w:tcPr>
          <w:p w14:paraId="3C7429E3"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FINANCIAMIENTO</w:t>
            </w:r>
          </w:p>
        </w:tc>
        <w:tc>
          <w:tcPr>
            <w:tcW w:w="2312" w:type="dxa"/>
            <w:tcBorders>
              <w:top w:val="nil"/>
              <w:left w:val="nil"/>
              <w:bottom w:val="single" w:sz="4" w:space="0" w:color="auto"/>
              <w:right w:val="single" w:sz="4" w:space="0" w:color="auto"/>
            </w:tcBorders>
            <w:shd w:val="clear" w:color="000000" w:fill="A6A6A6"/>
            <w:noWrap/>
            <w:vAlign w:val="bottom"/>
            <w:hideMark/>
          </w:tcPr>
          <w:p w14:paraId="4F77AF4A"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217C2B12"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5205291F"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3.1</w:t>
            </w:r>
          </w:p>
        </w:tc>
        <w:tc>
          <w:tcPr>
            <w:tcW w:w="5198" w:type="dxa"/>
            <w:tcBorders>
              <w:top w:val="nil"/>
              <w:left w:val="nil"/>
              <w:bottom w:val="single" w:sz="4" w:space="0" w:color="auto"/>
              <w:right w:val="single" w:sz="4" w:space="0" w:color="auto"/>
            </w:tcBorders>
            <w:shd w:val="clear" w:color="000000" w:fill="D9D9D9"/>
            <w:noWrap/>
            <w:vAlign w:val="center"/>
            <w:hideMark/>
          </w:tcPr>
          <w:p w14:paraId="2B076441"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FUENTES FINANCIERAS</w:t>
            </w:r>
          </w:p>
        </w:tc>
        <w:tc>
          <w:tcPr>
            <w:tcW w:w="2312" w:type="dxa"/>
            <w:tcBorders>
              <w:top w:val="nil"/>
              <w:left w:val="nil"/>
              <w:bottom w:val="single" w:sz="4" w:space="0" w:color="auto"/>
              <w:right w:val="single" w:sz="4" w:space="0" w:color="auto"/>
            </w:tcBorders>
            <w:shd w:val="clear" w:color="000000" w:fill="D9D9D9"/>
            <w:noWrap/>
            <w:vAlign w:val="bottom"/>
            <w:hideMark/>
          </w:tcPr>
          <w:p w14:paraId="559DCADC"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108C6F19"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38D2084"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3.1.1 </w:t>
            </w:r>
          </w:p>
        </w:tc>
        <w:tc>
          <w:tcPr>
            <w:tcW w:w="5198" w:type="dxa"/>
            <w:tcBorders>
              <w:top w:val="nil"/>
              <w:left w:val="nil"/>
              <w:bottom w:val="single" w:sz="4" w:space="0" w:color="auto"/>
              <w:right w:val="single" w:sz="4" w:space="0" w:color="auto"/>
            </w:tcBorders>
            <w:shd w:val="clear" w:color="000000" w:fill="F2F2F2"/>
            <w:noWrap/>
            <w:vAlign w:val="center"/>
            <w:hideMark/>
          </w:tcPr>
          <w:p w14:paraId="48252CAA"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Disminución de Activos Financieros</w:t>
            </w:r>
          </w:p>
        </w:tc>
        <w:tc>
          <w:tcPr>
            <w:tcW w:w="2312" w:type="dxa"/>
            <w:tcBorders>
              <w:top w:val="nil"/>
              <w:left w:val="nil"/>
              <w:bottom w:val="single" w:sz="4" w:space="0" w:color="auto"/>
              <w:right w:val="single" w:sz="4" w:space="0" w:color="auto"/>
            </w:tcBorders>
            <w:shd w:val="clear" w:color="000000" w:fill="F2F2F2"/>
            <w:noWrap/>
            <w:vAlign w:val="bottom"/>
            <w:hideMark/>
          </w:tcPr>
          <w:p w14:paraId="552F3EE3"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5A899962"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768EC362"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3.1.1.1 </w:t>
            </w:r>
          </w:p>
        </w:tc>
        <w:tc>
          <w:tcPr>
            <w:tcW w:w="5198" w:type="dxa"/>
            <w:tcBorders>
              <w:top w:val="nil"/>
              <w:left w:val="nil"/>
              <w:bottom w:val="single" w:sz="4" w:space="0" w:color="auto"/>
              <w:right w:val="single" w:sz="4" w:space="0" w:color="auto"/>
            </w:tcBorders>
            <w:shd w:val="clear" w:color="000000" w:fill="F2F2F2"/>
            <w:noWrap/>
            <w:vAlign w:val="center"/>
            <w:hideMark/>
          </w:tcPr>
          <w:p w14:paraId="5DEA745F"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Disminución de Activos Financieros Corrientes (Circulantes)</w:t>
            </w:r>
          </w:p>
        </w:tc>
        <w:tc>
          <w:tcPr>
            <w:tcW w:w="2312" w:type="dxa"/>
            <w:tcBorders>
              <w:top w:val="nil"/>
              <w:left w:val="nil"/>
              <w:bottom w:val="single" w:sz="4" w:space="0" w:color="auto"/>
              <w:right w:val="single" w:sz="4" w:space="0" w:color="auto"/>
            </w:tcBorders>
            <w:shd w:val="clear" w:color="000000" w:fill="F2F2F2"/>
            <w:noWrap/>
            <w:vAlign w:val="bottom"/>
            <w:hideMark/>
          </w:tcPr>
          <w:p w14:paraId="067F3E67"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18C2EF04"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BCE25A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3.1.1.1.1 </w:t>
            </w:r>
          </w:p>
        </w:tc>
        <w:tc>
          <w:tcPr>
            <w:tcW w:w="5198" w:type="dxa"/>
            <w:tcBorders>
              <w:top w:val="nil"/>
              <w:left w:val="nil"/>
              <w:bottom w:val="single" w:sz="4" w:space="0" w:color="auto"/>
              <w:right w:val="single" w:sz="4" w:space="0" w:color="auto"/>
            </w:tcBorders>
            <w:shd w:val="clear" w:color="auto" w:fill="auto"/>
            <w:noWrap/>
            <w:vAlign w:val="center"/>
            <w:hideMark/>
          </w:tcPr>
          <w:p w14:paraId="5E869A4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Disminución de caja y bancos (efectivos y equivalentes)</w:t>
            </w:r>
          </w:p>
        </w:tc>
        <w:tc>
          <w:tcPr>
            <w:tcW w:w="2312" w:type="dxa"/>
            <w:tcBorders>
              <w:top w:val="nil"/>
              <w:left w:val="nil"/>
              <w:bottom w:val="single" w:sz="4" w:space="0" w:color="auto"/>
              <w:right w:val="single" w:sz="4" w:space="0" w:color="auto"/>
            </w:tcBorders>
            <w:shd w:val="clear" w:color="000000" w:fill="FFFFFF"/>
            <w:noWrap/>
            <w:vAlign w:val="center"/>
            <w:hideMark/>
          </w:tcPr>
          <w:p w14:paraId="6CDA963F"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C038A83" w14:textId="77777777" w:rsidTr="00C847BD">
        <w:trPr>
          <w:trHeight w:val="792"/>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958374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3.1.1.1.2 </w:t>
            </w:r>
          </w:p>
        </w:tc>
        <w:tc>
          <w:tcPr>
            <w:tcW w:w="5198" w:type="dxa"/>
            <w:tcBorders>
              <w:top w:val="nil"/>
              <w:left w:val="nil"/>
              <w:bottom w:val="single" w:sz="4" w:space="0" w:color="auto"/>
              <w:right w:val="single" w:sz="4" w:space="0" w:color="auto"/>
            </w:tcBorders>
            <w:shd w:val="clear" w:color="auto" w:fill="auto"/>
            <w:noWrap/>
            <w:vAlign w:val="center"/>
            <w:hideMark/>
          </w:tcPr>
          <w:p w14:paraId="184E96C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Disminución de inversiones financieras de corto plazo (derechos a recibir efectivo o equivalentes)</w:t>
            </w:r>
          </w:p>
        </w:tc>
        <w:tc>
          <w:tcPr>
            <w:tcW w:w="2312" w:type="dxa"/>
            <w:tcBorders>
              <w:top w:val="nil"/>
              <w:left w:val="nil"/>
              <w:bottom w:val="single" w:sz="4" w:space="0" w:color="auto"/>
              <w:right w:val="single" w:sz="4" w:space="0" w:color="auto"/>
            </w:tcBorders>
            <w:shd w:val="clear" w:color="000000" w:fill="FFFFFF"/>
            <w:noWrap/>
            <w:vAlign w:val="center"/>
            <w:hideMark/>
          </w:tcPr>
          <w:p w14:paraId="19FB62A1"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01FFDF0"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EE59D2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3.1.1.1.3 </w:t>
            </w:r>
          </w:p>
        </w:tc>
        <w:tc>
          <w:tcPr>
            <w:tcW w:w="5198" w:type="dxa"/>
            <w:tcBorders>
              <w:top w:val="nil"/>
              <w:left w:val="nil"/>
              <w:bottom w:val="single" w:sz="4" w:space="0" w:color="auto"/>
              <w:right w:val="single" w:sz="4" w:space="0" w:color="auto"/>
            </w:tcBorders>
            <w:shd w:val="clear" w:color="auto" w:fill="auto"/>
            <w:noWrap/>
            <w:vAlign w:val="center"/>
            <w:hideMark/>
          </w:tcPr>
          <w:p w14:paraId="19C9D72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Disminución de cuentas por cobrar</w:t>
            </w:r>
          </w:p>
        </w:tc>
        <w:tc>
          <w:tcPr>
            <w:tcW w:w="2312" w:type="dxa"/>
            <w:tcBorders>
              <w:top w:val="nil"/>
              <w:left w:val="nil"/>
              <w:bottom w:val="single" w:sz="4" w:space="0" w:color="auto"/>
              <w:right w:val="single" w:sz="4" w:space="0" w:color="auto"/>
            </w:tcBorders>
            <w:shd w:val="clear" w:color="000000" w:fill="FFFFFF"/>
            <w:noWrap/>
            <w:vAlign w:val="center"/>
            <w:hideMark/>
          </w:tcPr>
          <w:p w14:paraId="6F4FB6AD"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71C55BD"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65DBA0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3.1.1.1.4 </w:t>
            </w:r>
          </w:p>
        </w:tc>
        <w:tc>
          <w:tcPr>
            <w:tcW w:w="5198" w:type="dxa"/>
            <w:tcBorders>
              <w:top w:val="nil"/>
              <w:left w:val="nil"/>
              <w:bottom w:val="single" w:sz="4" w:space="0" w:color="auto"/>
              <w:right w:val="single" w:sz="4" w:space="0" w:color="auto"/>
            </w:tcBorders>
            <w:shd w:val="clear" w:color="auto" w:fill="auto"/>
            <w:noWrap/>
            <w:vAlign w:val="center"/>
            <w:hideMark/>
          </w:tcPr>
          <w:p w14:paraId="14B6703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Disminución de documentos por cobrar</w:t>
            </w:r>
          </w:p>
        </w:tc>
        <w:tc>
          <w:tcPr>
            <w:tcW w:w="2312" w:type="dxa"/>
            <w:tcBorders>
              <w:top w:val="nil"/>
              <w:left w:val="nil"/>
              <w:bottom w:val="single" w:sz="4" w:space="0" w:color="auto"/>
              <w:right w:val="single" w:sz="4" w:space="0" w:color="auto"/>
            </w:tcBorders>
            <w:shd w:val="clear" w:color="000000" w:fill="FFFFFF"/>
            <w:noWrap/>
            <w:vAlign w:val="center"/>
            <w:hideMark/>
          </w:tcPr>
          <w:p w14:paraId="35FBC75F"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E8898FB"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511FF6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3.1.1.1.5 </w:t>
            </w:r>
          </w:p>
        </w:tc>
        <w:tc>
          <w:tcPr>
            <w:tcW w:w="5198" w:type="dxa"/>
            <w:tcBorders>
              <w:top w:val="nil"/>
              <w:left w:val="nil"/>
              <w:bottom w:val="single" w:sz="4" w:space="0" w:color="auto"/>
              <w:right w:val="single" w:sz="4" w:space="0" w:color="auto"/>
            </w:tcBorders>
            <w:shd w:val="clear" w:color="auto" w:fill="auto"/>
            <w:noWrap/>
            <w:vAlign w:val="center"/>
            <w:hideMark/>
          </w:tcPr>
          <w:p w14:paraId="0E80517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Recuperación de préstamos otorgados de corto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6BC2E2ED"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712CB5C"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4961AAD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3.1.1.1.6 </w:t>
            </w:r>
          </w:p>
        </w:tc>
        <w:tc>
          <w:tcPr>
            <w:tcW w:w="5198" w:type="dxa"/>
            <w:tcBorders>
              <w:top w:val="nil"/>
              <w:left w:val="nil"/>
              <w:bottom w:val="single" w:sz="4" w:space="0" w:color="auto"/>
              <w:right w:val="single" w:sz="4" w:space="0" w:color="auto"/>
            </w:tcBorders>
            <w:shd w:val="clear" w:color="auto" w:fill="auto"/>
            <w:noWrap/>
            <w:vAlign w:val="center"/>
            <w:hideMark/>
          </w:tcPr>
          <w:p w14:paraId="42E3521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Disminución de otros activos financieros corrientes</w:t>
            </w:r>
          </w:p>
        </w:tc>
        <w:tc>
          <w:tcPr>
            <w:tcW w:w="2312" w:type="dxa"/>
            <w:tcBorders>
              <w:top w:val="nil"/>
              <w:left w:val="nil"/>
              <w:bottom w:val="single" w:sz="4" w:space="0" w:color="auto"/>
              <w:right w:val="single" w:sz="4" w:space="0" w:color="auto"/>
            </w:tcBorders>
            <w:shd w:val="clear" w:color="000000" w:fill="FFFFFF"/>
            <w:noWrap/>
            <w:vAlign w:val="center"/>
            <w:hideMark/>
          </w:tcPr>
          <w:p w14:paraId="25D13CB6"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1888F35"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57107FEE"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3.1.1.2 </w:t>
            </w:r>
          </w:p>
        </w:tc>
        <w:tc>
          <w:tcPr>
            <w:tcW w:w="5198" w:type="dxa"/>
            <w:tcBorders>
              <w:top w:val="nil"/>
              <w:left w:val="nil"/>
              <w:bottom w:val="single" w:sz="4" w:space="0" w:color="auto"/>
              <w:right w:val="single" w:sz="4" w:space="0" w:color="auto"/>
            </w:tcBorders>
            <w:shd w:val="clear" w:color="000000" w:fill="F2F2F2"/>
            <w:noWrap/>
            <w:vAlign w:val="center"/>
            <w:hideMark/>
          </w:tcPr>
          <w:p w14:paraId="2F08C2CD"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Disminución de Activos Financieros No Corrientes</w:t>
            </w:r>
          </w:p>
        </w:tc>
        <w:tc>
          <w:tcPr>
            <w:tcW w:w="2312" w:type="dxa"/>
            <w:tcBorders>
              <w:top w:val="nil"/>
              <w:left w:val="nil"/>
              <w:bottom w:val="single" w:sz="4" w:space="0" w:color="auto"/>
              <w:right w:val="single" w:sz="4" w:space="0" w:color="auto"/>
            </w:tcBorders>
            <w:shd w:val="clear" w:color="000000" w:fill="F2F2F2"/>
            <w:noWrap/>
            <w:vAlign w:val="bottom"/>
            <w:hideMark/>
          </w:tcPr>
          <w:p w14:paraId="7E25F72E"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055A6774" w14:textId="77777777" w:rsidTr="00C847BD">
        <w:trPr>
          <w:trHeight w:val="792"/>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EEAA28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3.1.1.2.1</w:t>
            </w:r>
          </w:p>
        </w:tc>
        <w:tc>
          <w:tcPr>
            <w:tcW w:w="5198" w:type="dxa"/>
            <w:tcBorders>
              <w:top w:val="nil"/>
              <w:left w:val="nil"/>
              <w:bottom w:val="single" w:sz="4" w:space="0" w:color="auto"/>
              <w:right w:val="single" w:sz="4" w:space="0" w:color="auto"/>
            </w:tcBorders>
            <w:shd w:val="clear" w:color="000000" w:fill="F2F2F2"/>
            <w:noWrap/>
            <w:vAlign w:val="center"/>
            <w:hideMark/>
          </w:tcPr>
          <w:p w14:paraId="4A699FFB"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Recuperación de inversiones financieras de largo plazo con fines de liquidez</w:t>
            </w:r>
          </w:p>
        </w:tc>
        <w:tc>
          <w:tcPr>
            <w:tcW w:w="2312" w:type="dxa"/>
            <w:tcBorders>
              <w:top w:val="nil"/>
              <w:left w:val="nil"/>
              <w:bottom w:val="single" w:sz="4" w:space="0" w:color="auto"/>
              <w:right w:val="single" w:sz="4" w:space="0" w:color="auto"/>
            </w:tcBorders>
            <w:shd w:val="clear" w:color="000000" w:fill="F2F2F2"/>
            <w:noWrap/>
            <w:vAlign w:val="bottom"/>
            <w:hideMark/>
          </w:tcPr>
          <w:p w14:paraId="512B4DF4"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1585969"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83F908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3.1.1.2.1.1</w:t>
            </w:r>
          </w:p>
        </w:tc>
        <w:tc>
          <w:tcPr>
            <w:tcW w:w="5198" w:type="dxa"/>
            <w:tcBorders>
              <w:top w:val="nil"/>
              <w:left w:val="nil"/>
              <w:bottom w:val="single" w:sz="4" w:space="0" w:color="auto"/>
              <w:right w:val="single" w:sz="4" w:space="0" w:color="auto"/>
            </w:tcBorders>
            <w:shd w:val="clear" w:color="auto" w:fill="auto"/>
            <w:noWrap/>
            <w:vAlign w:val="center"/>
            <w:hideMark/>
          </w:tcPr>
          <w:p w14:paraId="399763A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acciones y participaciones de capital</w:t>
            </w:r>
          </w:p>
        </w:tc>
        <w:tc>
          <w:tcPr>
            <w:tcW w:w="2312" w:type="dxa"/>
            <w:tcBorders>
              <w:top w:val="nil"/>
              <w:left w:val="nil"/>
              <w:bottom w:val="single" w:sz="4" w:space="0" w:color="auto"/>
              <w:right w:val="single" w:sz="4" w:space="0" w:color="auto"/>
            </w:tcBorders>
            <w:shd w:val="clear" w:color="000000" w:fill="FFFFFF"/>
            <w:noWrap/>
            <w:vAlign w:val="center"/>
            <w:hideMark/>
          </w:tcPr>
          <w:p w14:paraId="7FD6DFE5"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B7D402D"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56B0FD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3.1.1.2.1.2</w:t>
            </w:r>
          </w:p>
        </w:tc>
        <w:tc>
          <w:tcPr>
            <w:tcW w:w="5198" w:type="dxa"/>
            <w:tcBorders>
              <w:top w:val="nil"/>
              <w:left w:val="nil"/>
              <w:bottom w:val="single" w:sz="4" w:space="0" w:color="auto"/>
              <w:right w:val="single" w:sz="4" w:space="0" w:color="auto"/>
            </w:tcBorders>
            <w:shd w:val="clear" w:color="auto" w:fill="auto"/>
            <w:noWrap/>
            <w:vAlign w:val="center"/>
            <w:hideMark/>
          </w:tcPr>
          <w:p w14:paraId="574BD7A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títulos y valores representativos de deuda</w:t>
            </w:r>
          </w:p>
        </w:tc>
        <w:tc>
          <w:tcPr>
            <w:tcW w:w="2312" w:type="dxa"/>
            <w:tcBorders>
              <w:top w:val="nil"/>
              <w:left w:val="nil"/>
              <w:bottom w:val="single" w:sz="4" w:space="0" w:color="auto"/>
              <w:right w:val="single" w:sz="4" w:space="0" w:color="auto"/>
            </w:tcBorders>
            <w:shd w:val="clear" w:color="000000" w:fill="FFFFFF"/>
            <w:noWrap/>
            <w:vAlign w:val="center"/>
            <w:hideMark/>
          </w:tcPr>
          <w:p w14:paraId="139D7AD0"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416E4E66"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F13C42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3.1.1.2.1.3</w:t>
            </w:r>
          </w:p>
        </w:tc>
        <w:tc>
          <w:tcPr>
            <w:tcW w:w="5198" w:type="dxa"/>
            <w:tcBorders>
              <w:top w:val="nil"/>
              <w:left w:val="nil"/>
              <w:bottom w:val="single" w:sz="4" w:space="0" w:color="auto"/>
              <w:right w:val="single" w:sz="4" w:space="0" w:color="auto"/>
            </w:tcBorders>
            <w:shd w:val="clear" w:color="auto" w:fill="auto"/>
            <w:noWrap/>
            <w:vAlign w:val="center"/>
            <w:hideMark/>
          </w:tcPr>
          <w:p w14:paraId="2459FDA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Venta de obligaciones negociables</w:t>
            </w:r>
          </w:p>
        </w:tc>
        <w:tc>
          <w:tcPr>
            <w:tcW w:w="2312" w:type="dxa"/>
            <w:tcBorders>
              <w:top w:val="nil"/>
              <w:left w:val="nil"/>
              <w:bottom w:val="single" w:sz="4" w:space="0" w:color="auto"/>
              <w:right w:val="single" w:sz="4" w:space="0" w:color="auto"/>
            </w:tcBorders>
            <w:shd w:val="clear" w:color="000000" w:fill="FFFFFF"/>
            <w:noWrap/>
            <w:vAlign w:val="center"/>
            <w:hideMark/>
          </w:tcPr>
          <w:p w14:paraId="2B6449C1"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4EE5EE0"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FC27E5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3.1.1.2.1.4 </w:t>
            </w:r>
          </w:p>
        </w:tc>
        <w:tc>
          <w:tcPr>
            <w:tcW w:w="5198" w:type="dxa"/>
            <w:tcBorders>
              <w:top w:val="nil"/>
              <w:left w:val="nil"/>
              <w:bottom w:val="single" w:sz="4" w:space="0" w:color="auto"/>
              <w:right w:val="single" w:sz="4" w:space="0" w:color="auto"/>
            </w:tcBorders>
            <w:shd w:val="clear" w:color="auto" w:fill="auto"/>
            <w:noWrap/>
            <w:vAlign w:val="center"/>
            <w:hideMark/>
          </w:tcPr>
          <w:p w14:paraId="2376916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Recuperación de préstamos</w:t>
            </w:r>
          </w:p>
        </w:tc>
        <w:tc>
          <w:tcPr>
            <w:tcW w:w="2312" w:type="dxa"/>
            <w:tcBorders>
              <w:top w:val="nil"/>
              <w:left w:val="nil"/>
              <w:bottom w:val="single" w:sz="4" w:space="0" w:color="auto"/>
              <w:right w:val="single" w:sz="4" w:space="0" w:color="auto"/>
            </w:tcBorders>
            <w:shd w:val="clear" w:color="000000" w:fill="FFFFFF"/>
            <w:noWrap/>
            <w:vAlign w:val="center"/>
            <w:hideMark/>
          </w:tcPr>
          <w:p w14:paraId="16B5BBB2"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F2B1294"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7BA8E9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3.1.1.2.2</w:t>
            </w:r>
          </w:p>
        </w:tc>
        <w:tc>
          <w:tcPr>
            <w:tcW w:w="5198" w:type="dxa"/>
            <w:tcBorders>
              <w:top w:val="nil"/>
              <w:left w:val="nil"/>
              <w:bottom w:val="single" w:sz="4" w:space="0" w:color="auto"/>
              <w:right w:val="single" w:sz="4" w:space="0" w:color="auto"/>
            </w:tcBorders>
            <w:shd w:val="clear" w:color="auto" w:fill="auto"/>
            <w:noWrap/>
            <w:vAlign w:val="center"/>
            <w:hideMark/>
          </w:tcPr>
          <w:p w14:paraId="2AFD212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Disminución de otros activos financieros no corrientes</w:t>
            </w:r>
          </w:p>
        </w:tc>
        <w:tc>
          <w:tcPr>
            <w:tcW w:w="2312" w:type="dxa"/>
            <w:tcBorders>
              <w:top w:val="nil"/>
              <w:left w:val="nil"/>
              <w:bottom w:val="single" w:sz="4" w:space="0" w:color="auto"/>
              <w:right w:val="single" w:sz="4" w:space="0" w:color="auto"/>
            </w:tcBorders>
            <w:shd w:val="clear" w:color="000000" w:fill="FFFFFF"/>
            <w:noWrap/>
            <w:vAlign w:val="center"/>
            <w:hideMark/>
          </w:tcPr>
          <w:p w14:paraId="4BEEB1E2"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46696B9C"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52748BAF"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3.1.2 </w:t>
            </w:r>
          </w:p>
        </w:tc>
        <w:tc>
          <w:tcPr>
            <w:tcW w:w="5198" w:type="dxa"/>
            <w:tcBorders>
              <w:top w:val="nil"/>
              <w:left w:val="nil"/>
              <w:bottom w:val="single" w:sz="4" w:space="0" w:color="auto"/>
              <w:right w:val="single" w:sz="4" w:space="0" w:color="auto"/>
            </w:tcBorders>
            <w:shd w:val="clear" w:color="000000" w:fill="D9D9D9"/>
            <w:noWrap/>
            <w:vAlign w:val="center"/>
            <w:hideMark/>
          </w:tcPr>
          <w:p w14:paraId="5C1FA332"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Incremento de pasivos</w:t>
            </w:r>
          </w:p>
        </w:tc>
        <w:tc>
          <w:tcPr>
            <w:tcW w:w="2312" w:type="dxa"/>
            <w:tcBorders>
              <w:top w:val="nil"/>
              <w:left w:val="nil"/>
              <w:bottom w:val="single" w:sz="4" w:space="0" w:color="auto"/>
              <w:right w:val="single" w:sz="4" w:space="0" w:color="auto"/>
            </w:tcBorders>
            <w:shd w:val="clear" w:color="000000" w:fill="D9D9D9"/>
            <w:noWrap/>
            <w:vAlign w:val="bottom"/>
            <w:hideMark/>
          </w:tcPr>
          <w:p w14:paraId="44C4A136"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0D189733" w14:textId="77777777" w:rsidTr="00C847BD">
        <w:trPr>
          <w:trHeight w:val="288"/>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55521517"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3.1.2.1 </w:t>
            </w:r>
          </w:p>
        </w:tc>
        <w:tc>
          <w:tcPr>
            <w:tcW w:w="5198" w:type="dxa"/>
            <w:tcBorders>
              <w:top w:val="nil"/>
              <w:left w:val="nil"/>
              <w:bottom w:val="single" w:sz="4" w:space="0" w:color="auto"/>
              <w:right w:val="single" w:sz="4" w:space="0" w:color="auto"/>
            </w:tcBorders>
            <w:shd w:val="clear" w:color="000000" w:fill="D9D9D9"/>
            <w:noWrap/>
            <w:vAlign w:val="center"/>
            <w:hideMark/>
          </w:tcPr>
          <w:p w14:paraId="48FFEFE4"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Incremento de Pasivos Corrientes</w:t>
            </w:r>
          </w:p>
        </w:tc>
        <w:tc>
          <w:tcPr>
            <w:tcW w:w="2312" w:type="dxa"/>
            <w:tcBorders>
              <w:top w:val="nil"/>
              <w:left w:val="nil"/>
              <w:bottom w:val="single" w:sz="4" w:space="0" w:color="auto"/>
              <w:right w:val="single" w:sz="4" w:space="0" w:color="auto"/>
            </w:tcBorders>
            <w:shd w:val="clear" w:color="000000" w:fill="D9D9D9"/>
            <w:noWrap/>
            <w:vAlign w:val="bottom"/>
            <w:hideMark/>
          </w:tcPr>
          <w:p w14:paraId="1DA2E42F"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1F6ED7B1"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36D34E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3.1.2.1.1 </w:t>
            </w:r>
          </w:p>
        </w:tc>
        <w:tc>
          <w:tcPr>
            <w:tcW w:w="5198" w:type="dxa"/>
            <w:tcBorders>
              <w:top w:val="nil"/>
              <w:left w:val="nil"/>
              <w:bottom w:val="single" w:sz="4" w:space="0" w:color="auto"/>
              <w:right w:val="single" w:sz="4" w:space="0" w:color="auto"/>
            </w:tcBorders>
            <w:shd w:val="clear" w:color="auto" w:fill="auto"/>
            <w:noWrap/>
            <w:vAlign w:val="center"/>
            <w:hideMark/>
          </w:tcPr>
          <w:p w14:paraId="0F925BC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Incremento de cuentas por pagar</w:t>
            </w:r>
          </w:p>
        </w:tc>
        <w:tc>
          <w:tcPr>
            <w:tcW w:w="2312" w:type="dxa"/>
            <w:tcBorders>
              <w:top w:val="nil"/>
              <w:left w:val="nil"/>
              <w:bottom w:val="single" w:sz="4" w:space="0" w:color="auto"/>
              <w:right w:val="single" w:sz="4" w:space="0" w:color="auto"/>
            </w:tcBorders>
            <w:shd w:val="clear" w:color="000000" w:fill="FFFFFF"/>
            <w:noWrap/>
            <w:vAlign w:val="center"/>
            <w:hideMark/>
          </w:tcPr>
          <w:p w14:paraId="7CD8ACE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5F6DEC4"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A5561D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3.1.2.1.2 </w:t>
            </w:r>
          </w:p>
        </w:tc>
        <w:tc>
          <w:tcPr>
            <w:tcW w:w="5198" w:type="dxa"/>
            <w:tcBorders>
              <w:top w:val="nil"/>
              <w:left w:val="nil"/>
              <w:bottom w:val="single" w:sz="4" w:space="0" w:color="auto"/>
              <w:right w:val="single" w:sz="4" w:space="0" w:color="auto"/>
            </w:tcBorders>
            <w:shd w:val="clear" w:color="auto" w:fill="auto"/>
            <w:noWrap/>
            <w:vAlign w:val="center"/>
            <w:hideMark/>
          </w:tcPr>
          <w:p w14:paraId="3896517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Incremento de documentos por pagar</w:t>
            </w:r>
          </w:p>
        </w:tc>
        <w:tc>
          <w:tcPr>
            <w:tcW w:w="2312" w:type="dxa"/>
            <w:tcBorders>
              <w:top w:val="nil"/>
              <w:left w:val="nil"/>
              <w:bottom w:val="single" w:sz="4" w:space="0" w:color="auto"/>
              <w:right w:val="single" w:sz="4" w:space="0" w:color="auto"/>
            </w:tcBorders>
            <w:shd w:val="clear" w:color="000000" w:fill="FFFFFF"/>
            <w:noWrap/>
            <w:vAlign w:val="center"/>
            <w:hideMark/>
          </w:tcPr>
          <w:p w14:paraId="79C00118"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5DF7380"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7ACCF88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3.1.2.1.3 </w:t>
            </w:r>
          </w:p>
        </w:tc>
        <w:tc>
          <w:tcPr>
            <w:tcW w:w="5198" w:type="dxa"/>
            <w:tcBorders>
              <w:top w:val="nil"/>
              <w:left w:val="nil"/>
              <w:bottom w:val="single" w:sz="4" w:space="0" w:color="auto"/>
              <w:right w:val="single" w:sz="4" w:space="0" w:color="auto"/>
            </w:tcBorders>
            <w:shd w:val="clear" w:color="000000" w:fill="F2F2F2"/>
            <w:noWrap/>
            <w:vAlign w:val="center"/>
            <w:hideMark/>
          </w:tcPr>
          <w:p w14:paraId="2466CEB3"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Conversión de la deuda pública a largo plazo en porción circulante</w:t>
            </w:r>
          </w:p>
        </w:tc>
        <w:tc>
          <w:tcPr>
            <w:tcW w:w="2312" w:type="dxa"/>
            <w:tcBorders>
              <w:top w:val="nil"/>
              <w:left w:val="nil"/>
              <w:bottom w:val="single" w:sz="4" w:space="0" w:color="auto"/>
              <w:right w:val="single" w:sz="4" w:space="0" w:color="auto"/>
            </w:tcBorders>
            <w:shd w:val="clear" w:color="000000" w:fill="F2F2F2"/>
            <w:noWrap/>
            <w:vAlign w:val="bottom"/>
            <w:hideMark/>
          </w:tcPr>
          <w:p w14:paraId="17146E7D"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FB10DFA"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685EB0E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3.1.2.1.3.1 </w:t>
            </w:r>
          </w:p>
        </w:tc>
        <w:tc>
          <w:tcPr>
            <w:tcW w:w="5198" w:type="dxa"/>
            <w:tcBorders>
              <w:top w:val="nil"/>
              <w:left w:val="nil"/>
              <w:bottom w:val="single" w:sz="4" w:space="0" w:color="auto"/>
              <w:right w:val="single" w:sz="4" w:space="0" w:color="auto"/>
            </w:tcBorders>
            <w:shd w:val="clear" w:color="000000" w:fill="F2F2F2"/>
            <w:noWrap/>
            <w:vAlign w:val="center"/>
            <w:hideMark/>
          </w:tcPr>
          <w:p w14:paraId="13B602C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Conversión de títulos y valores de largo plazo en corto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4895A393"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B56C9C3" w14:textId="77777777" w:rsidTr="00C847BD">
        <w:trPr>
          <w:trHeight w:val="792"/>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67205E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3.1.2.1.3.1.1</w:t>
            </w:r>
          </w:p>
        </w:tc>
        <w:tc>
          <w:tcPr>
            <w:tcW w:w="5198" w:type="dxa"/>
            <w:tcBorders>
              <w:top w:val="nil"/>
              <w:left w:val="nil"/>
              <w:bottom w:val="single" w:sz="4" w:space="0" w:color="auto"/>
              <w:right w:val="single" w:sz="4" w:space="0" w:color="auto"/>
            </w:tcBorders>
            <w:shd w:val="clear" w:color="auto" w:fill="auto"/>
            <w:noWrap/>
            <w:vAlign w:val="center"/>
            <w:hideMark/>
          </w:tcPr>
          <w:p w14:paraId="4F59B08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Porción de corto plazo de títulos y valores de la deuda pública interna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3ED63908"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EB6591D" w14:textId="77777777" w:rsidTr="00C847BD">
        <w:trPr>
          <w:trHeight w:val="792"/>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B87203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3.1.2.1.3.1.2</w:t>
            </w:r>
          </w:p>
        </w:tc>
        <w:tc>
          <w:tcPr>
            <w:tcW w:w="5198" w:type="dxa"/>
            <w:tcBorders>
              <w:top w:val="nil"/>
              <w:left w:val="nil"/>
              <w:bottom w:val="single" w:sz="4" w:space="0" w:color="auto"/>
              <w:right w:val="single" w:sz="4" w:space="0" w:color="auto"/>
            </w:tcBorders>
            <w:shd w:val="clear" w:color="auto" w:fill="auto"/>
            <w:noWrap/>
            <w:vAlign w:val="center"/>
            <w:hideMark/>
          </w:tcPr>
          <w:p w14:paraId="59EBF123"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Porción de corto plazo de títulos y valores de la deuda pública externa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4B8EC207"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E4ED1EA"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74858DD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3.1.2.1.3.2</w:t>
            </w:r>
          </w:p>
        </w:tc>
        <w:tc>
          <w:tcPr>
            <w:tcW w:w="5198" w:type="dxa"/>
            <w:tcBorders>
              <w:top w:val="nil"/>
              <w:left w:val="nil"/>
              <w:bottom w:val="single" w:sz="4" w:space="0" w:color="auto"/>
              <w:right w:val="single" w:sz="4" w:space="0" w:color="auto"/>
            </w:tcBorders>
            <w:shd w:val="clear" w:color="000000" w:fill="F2F2F2"/>
            <w:noWrap/>
            <w:vAlign w:val="center"/>
            <w:hideMark/>
          </w:tcPr>
          <w:p w14:paraId="429E746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Conversión de préstamos de largo plazo en corto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53E549D8"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4EEFFAB"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0D7CDCE"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3.1.2.1.3.2.1</w:t>
            </w:r>
          </w:p>
        </w:tc>
        <w:tc>
          <w:tcPr>
            <w:tcW w:w="5198" w:type="dxa"/>
            <w:tcBorders>
              <w:top w:val="nil"/>
              <w:left w:val="nil"/>
              <w:bottom w:val="single" w:sz="4" w:space="0" w:color="auto"/>
              <w:right w:val="single" w:sz="4" w:space="0" w:color="auto"/>
            </w:tcBorders>
            <w:shd w:val="clear" w:color="auto" w:fill="auto"/>
            <w:noWrap/>
            <w:vAlign w:val="center"/>
            <w:hideMark/>
          </w:tcPr>
          <w:p w14:paraId="01FF42D6"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Porción a corto plazo de préstamos de la deuda pública interna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38B3CDE8"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F1083C2"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FD3316A"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3.1.2.1.3.2.2</w:t>
            </w:r>
          </w:p>
        </w:tc>
        <w:tc>
          <w:tcPr>
            <w:tcW w:w="5198" w:type="dxa"/>
            <w:tcBorders>
              <w:top w:val="nil"/>
              <w:left w:val="nil"/>
              <w:bottom w:val="single" w:sz="4" w:space="0" w:color="auto"/>
              <w:right w:val="single" w:sz="4" w:space="0" w:color="auto"/>
            </w:tcBorders>
            <w:shd w:val="clear" w:color="auto" w:fill="auto"/>
            <w:noWrap/>
            <w:vAlign w:val="center"/>
            <w:hideMark/>
          </w:tcPr>
          <w:p w14:paraId="241B97B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Porción a corto plazo de préstamos de la deuda pública externa de L.P.</w:t>
            </w:r>
          </w:p>
        </w:tc>
        <w:tc>
          <w:tcPr>
            <w:tcW w:w="2312" w:type="dxa"/>
            <w:tcBorders>
              <w:top w:val="nil"/>
              <w:left w:val="nil"/>
              <w:bottom w:val="single" w:sz="4" w:space="0" w:color="auto"/>
              <w:right w:val="single" w:sz="4" w:space="0" w:color="auto"/>
            </w:tcBorders>
            <w:shd w:val="clear" w:color="000000" w:fill="FFFFFF"/>
            <w:noWrap/>
            <w:vAlign w:val="center"/>
            <w:hideMark/>
          </w:tcPr>
          <w:p w14:paraId="5198D42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8E8DF98"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79B994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3.1.2.1.4</w:t>
            </w:r>
          </w:p>
        </w:tc>
        <w:tc>
          <w:tcPr>
            <w:tcW w:w="5198" w:type="dxa"/>
            <w:tcBorders>
              <w:top w:val="nil"/>
              <w:left w:val="nil"/>
              <w:bottom w:val="single" w:sz="4" w:space="0" w:color="auto"/>
              <w:right w:val="single" w:sz="4" w:space="0" w:color="auto"/>
            </w:tcBorders>
            <w:shd w:val="clear" w:color="auto" w:fill="auto"/>
            <w:noWrap/>
            <w:vAlign w:val="center"/>
            <w:hideMark/>
          </w:tcPr>
          <w:p w14:paraId="5753C63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Incremento de otros pasivos de corto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43E7A670"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61A8DC85"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D9D9D9"/>
            <w:noWrap/>
            <w:vAlign w:val="center"/>
            <w:hideMark/>
          </w:tcPr>
          <w:p w14:paraId="08D699F2"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3.1.2.2 </w:t>
            </w:r>
          </w:p>
        </w:tc>
        <w:tc>
          <w:tcPr>
            <w:tcW w:w="5198" w:type="dxa"/>
            <w:tcBorders>
              <w:top w:val="nil"/>
              <w:left w:val="nil"/>
              <w:bottom w:val="single" w:sz="4" w:space="0" w:color="auto"/>
              <w:right w:val="single" w:sz="4" w:space="0" w:color="auto"/>
            </w:tcBorders>
            <w:shd w:val="clear" w:color="000000" w:fill="D9D9D9"/>
            <w:noWrap/>
            <w:vAlign w:val="center"/>
            <w:hideMark/>
          </w:tcPr>
          <w:p w14:paraId="2BDC9695"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Incremento de Pasivos No Corrientes</w:t>
            </w:r>
          </w:p>
        </w:tc>
        <w:tc>
          <w:tcPr>
            <w:tcW w:w="2312" w:type="dxa"/>
            <w:tcBorders>
              <w:top w:val="nil"/>
              <w:left w:val="nil"/>
              <w:bottom w:val="single" w:sz="4" w:space="0" w:color="auto"/>
              <w:right w:val="single" w:sz="4" w:space="0" w:color="auto"/>
            </w:tcBorders>
            <w:shd w:val="clear" w:color="000000" w:fill="D9D9D9"/>
            <w:noWrap/>
            <w:vAlign w:val="bottom"/>
            <w:hideMark/>
          </w:tcPr>
          <w:p w14:paraId="48899869"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$0.00</w:t>
            </w:r>
          </w:p>
        </w:tc>
      </w:tr>
      <w:tr w:rsidR="00C847BD" w:rsidRPr="00C847BD" w14:paraId="29681305"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2620B52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3.1.2.2.1 </w:t>
            </w:r>
          </w:p>
        </w:tc>
        <w:tc>
          <w:tcPr>
            <w:tcW w:w="5198" w:type="dxa"/>
            <w:tcBorders>
              <w:top w:val="nil"/>
              <w:left w:val="nil"/>
              <w:bottom w:val="single" w:sz="4" w:space="0" w:color="auto"/>
              <w:right w:val="single" w:sz="4" w:space="0" w:color="auto"/>
            </w:tcBorders>
            <w:shd w:val="clear" w:color="auto" w:fill="auto"/>
            <w:noWrap/>
            <w:vAlign w:val="center"/>
            <w:hideMark/>
          </w:tcPr>
          <w:p w14:paraId="4FD1928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Incremento de cuentas por pagar a largo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35EEE8DC"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E0314D6"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8AE6B27"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3.1.2.2.2</w:t>
            </w:r>
          </w:p>
        </w:tc>
        <w:tc>
          <w:tcPr>
            <w:tcW w:w="5198" w:type="dxa"/>
            <w:tcBorders>
              <w:top w:val="nil"/>
              <w:left w:val="nil"/>
              <w:bottom w:val="single" w:sz="4" w:space="0" w:color="auto"/>
              <w:right w:val="single" w:sz="4" w:space="0" w:color="auto"/>
            </w:tcBorders>
            <w:shd w:val="clear" w:color="auto" w:fill="auto"/>
            <w:noWrap/>
            <w:vAlign w:val="center"/>
            <w:hideMark/>
          </w:tcPr>
          <w:p w14:paraId="765183D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Incremento de documentos por pagar a largo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303AE229"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CA364FE"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37433CB2"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3.1.2.2.3</w:t>
            </w:r>
            <w:r w:rsidRPr="00C847BD">
              <w:rPr>
                <w:rFonts w:cs="Arial"/>
                <w:b/>
                <w:bCs/>
                <w:color w:val="000000"/>
                <w:sz w:val="22"/>
                <w:szCs w:val="22"/>
                <w:lang w:val="es-MX" w:eastAsia="es-MX"/>
              </w:rPr>
              <w:t xml:space="preserve"> </w:t>
            </w:r>
          </w:p>
        </w:tc>
        <w:tc>
          <w:tcPr>
            <w:tcW w:w="5198" w:type="dxa"/>
            <w:tcBorders>
              <w:top w:val="nil"/>
              <w:left w:val="nil"/>
              <w:bottom w:val="single" w:sz="4" w:space="0" w:color="auto"/>
              <w:right w:val="single" w:sz="4" w:space="0" w:color="auto"/>
            </w:tcBorders>
            <w:shd w:val="clear" w:color="000000" w:fill="F2F2F2"/>
            <w:noWrap/>
            <w:vAlign w:val="center"/>
            <w:hideMark/>
          </w:tcPr>
          <w:p w14:paraId="297C422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Colocación de títulos y valores a largo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1F034CBB"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559452D"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36653EC"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3.1.2.2.3.1</w:t>
            </w:r>
          </w:p>
        </w:tc>
        <w:tc>
          <w:tcPr>
            <w:tcW w:w="5198" w:type="dxa"/>
            <w:tcBorders>
              <w:top w:val="nil"/>
              <w:left w:val="nil"/>
              <w:bottom w:val="single" w:sz="4" w:space="0" w:color="auto"/>
              <w:right w:val="single" w:sz="4" w:space="0" w:color="auto"/>
            </w:tcBorders>
            <w:shd w:val="clear" w:color="auto" w:fill="auto"/>
            <w:noWrap/>
            <w:vAlign w:val="center"/>
            <w:hideMark/>
          </w:tcPr>
          <w:p w14:paraId="07AE2A94"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Colocación de títulos y valores de la deuda pública interna</w:t>
            </w:r>
          </w:p>
        </w:tc>
        <w:tc>
          <w:tcPr>
            <w:tcW w:w="2312" w:type="dxa"/>
            <w:tcBorders>
              <w:top w:val="nil"/>
              <w:left w:val="nil"/>
              <w:bottom w:val="single" w:sz="4" w:space="0" w:color="auto"/>
              <w:right w:val="single" w:sz="4" w:space="0" w:color="auto"/>
            </w:tcBorders>
            <w:shd w:val="clear" w:color="000000" w:fill="FFFFFF"/>
            <w:noWrap/>
            <w:vAlign w:val="center"/>
            <w:hideMark/>
          </w:tcPr>
          <w:p w14:paraId="3FA418D4"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4CFC969"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1CBF7FC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3.1.2.2.3.2</w:t>
            </w:r>
          </w:p>
        </w:tc>
        <w:tc>
          <w:tcPr>
            <w:tcW w:w="5198" w:type="dxa"/>
            <w:tcBorders>
              <w:top w:val="nil"/>
              <w:left w:val="nil"/>
              <w:bottom w:val="single" w:sz="4" w:space="0" w:color="auto"/>
              <w:right w:val="single" w:sz="4" w:space="0" w:color="auto"/>
            </w:tcBorders>
            <w:shd w:val="clear" w:color="auto" w:fill="auto"/>
            <w:noWrap/>
            <w:vAlign w:val="center"/>
            <w:hideMark/>
          </w:tcPr>
          <w:p w14:paraId="7994CFA0"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Colocación de títulos y valores de la deuda pública externa</w:t>
            </w:r>
          </w:p>
        </w:tc>
        <w:tc>
          <w:tcPr>
            <w:tcW w:w="2312" w:type="dxa"/>
            <w:tcBorders>
              <w:top w:val="nil"/>
              <w:left w:val="nil"/>
              <w:bottom w:val="single" w:sz="4" w:space="0" w:color="auto"/>
              <w:right w:val="single" w:sz="4" w:space="0" w:color="auto"/>
            </w:tcBorders>
            <w:shd w:val="clear" w:color="000000" w:fill="FFFFFF"/>
            <w:noWrap/>
            <w:vAlign w:val="center"/>
            <w:hideMark/>
          </w:tcPr>
          <w:p w14:paraId="5CEE1606"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7E0253DD" w14:textId="77777777" w:rsidTr="00C847BD">
        <w:trPr>
          <w:trHeight w:val="528"/>
        </w:trPr>
        <w:tc>
          <w:tcPr>
            <w:tcW w:w="1318" w:type="dxa"/>
            <w:tcBorders>
              <w:top w:val="nil"/>
              <w:left w:val="single" w:sz="4" w:space="0" w:color="auto"/>
              <w:bottom w:val="single" w:sz="4" w:space="0" w:color="auto"/>
              <w:right w:val="single" w:sz="4" w:space="0" w:color="auto"/>
            </w:tcBorders>
            <w:shd w:val="clear" w:color="000000" w:fill="F2F2F2"/>
            <w:noWrap/>
            <w:vAlign w:val="center"/>
            <w:hideMark/>
          </w:tcPr>
          <w:p w14:paraId="226E83D5"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3.1.2.2.4 </w:t>
            </w:r>
          </w:p>
        </w:tc>
        <w:tc>
          <w:tcPr>
            <w:tcW w:w="5198" w:type="dxa"/>
            <w:tcBorders>
              <w:top w:val="nil"/>
              <w:left w:val="nil"/>
              <w:bottom w:val="single" w:sz="4" w:space="0" w:color="auto"/>
              <w:right w:val="single" w:sz="4" w:space="0" w:color="auto"/>
            </w:tcBorders>
            <w:shd w:val="clear" w:color="000000" w:fill="F2F2F2"/>
            <w:noWrap/>
            <w:vAlign w:val="center"/>
            <w:hideMark/>
          </w:tcPr>
          <w:p w14:paraId="04C44F2F"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Obtención de préstamos de la deuda pública a largo plazo</w:t>
            </w:r>
          </w:p>
        </w:tc>
        <w:tc>
          <w:tcPr>
            <w:tcW w:w="2312" w:type="dxa"/>
            <w:tcBorders>
              <w:top w:val="nil"/>
              <w:left w:val="nil"/>
              <w:bottom w:val="single" w:sz="4" w:space="0" w:color="auto"/>
              <w:right w:val="single" w:sz="4" w:space="0" w:color="auto"/>
            </w:tcBorders>
            <w:shd w:val="clear" w:color="000000" w:fill="F2F2F2"/>
            <w:noWrap/>
            <w:vAlign w:val="bottom"/>
            <w:hideMark/>
          </w:tcPr>
          <w:p w14:paraId="7A1E7884"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007DA8F0"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3A58457D"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3.1.2.2.4.1</w:t>
            </w:r>
          </w:p>
        </w:tc>
        <w:tc>
          <w:tcPr>
            <w:tcW w:w="5198" w:type="dxa"/>
            <w:tcBorders>
              <w:top w:val="nil"/>
              <w:left w:val="nil"/>
              <w:bottom w:val="single" w:sz="4" w:space="0" w:color="auto"/>
              <w:right w:val="single" w:sz="4" w:space="0" w:color="auto"/>
            </w:tcBorders>
            <w:shd w:val="clear" w:color="auto" w:fill="auto"/>
            <w:noWrap/>
            <w:vAlign w:val="center"/>
            <w:hideMark/>
          </w:tcPr>
          <w:p w14:paraId="676E9E28"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Obtención de préstamos internos</w:t>
            </w:r>
          </w:p>
        </w:tc>
        <w:tc>
          <w:tcPr>
            <w:tcW w:w="2312" w:type="dxa"/>
            <w:tcBorders>
              <w:top w:val="nil"/>
              <w:left w:val="nil"/>
              <w:bottom w:val="single" w:sz="4" w:space="0" w:color="auto"/>
              <w:right w:val="single" w:sz="4" w:space="0" w:color="auto"/>
            </w:tcBorders>
            <w:shd w:val="clear" w:color="000000" w:fill="FFFFFF"/>
            <w:noWrap/>
            <w:vAlign w:val="center"/>
            <w:hideMark/>
          </w:tcPr>
          <w:p w14:paraId="19B644E4"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20F1BFC5"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FC6A4F3"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3.1.2.2.4.2 </w:t>
            </w:r>
          </w:p>
        </w:tc>
        <w:tc>
          <w:tcPr>
            <w:tcW w:w="5198" w:type="dxa"/>
            <w:tcBorders>
              <w:top w:val="nil"/>
              <w:left w:val="nil"/>
              <w:bottom w:val="single" w:sz="4" w:space="0" w:color="auto"/>
              <w:right w:val="single" w:sz="4" w:space="0" w:color="auto"/>
            </w:tcBorders>
            <w:shd w:val="clear" w:color="auto" w:fill="auto"/>
            <w:noWrap/>
            <w:vAlign w:val="center"/>
            <w:hideMark/>
          </w:tcPr>
          <w:p w14:paraId="32B2ED19"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Obtención de préstamos externos</w:t>
            </w:r>
          </w:p>
        </w:tc>
        <w:tc>
          <w:tcPr>
            <w:tcW w:w="2312" w:type="dxa"/>
            <w:tcBorders>
              <w:top w:val="nil"/>
              <w:left w:val="nil"/>
              <w:bottom w:val="single" w:sz="4" w:space="0" w:color="auto"/>
              <w:right w:val="single" w:sz="4" w:space="0" w:color="auto"/>
            </w:tcBorders>
            <w:shd w:val="clear" w:color="000000" w:fill="FFFFFF"/>
            <w:noWrap/>
            <w:vAlign w:val="center"/>
            <w:hideMark/>
          </w:tcPr>
          <w:p w14:paraId="153EAFFA"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131AF0AA" w14:textId="77777777" w:rsidTr="00C847BD">
        <w:trPr>
          <w:trHeight w:val="52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7556BA03"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 xml:space="preserve">3.1.2.2.5 </w:t>
            </w:r>
          </w:p>
        </w:tc>
        <w:tc>
          <w:tcPr>
            <w:tcW w:w="5198" w:type="dxa"/>
            <w:tcBorders>
              <w:top w:val="nil"/>
              <w:left w:val="nil"/>
              <w:bottom w:val="single" w:sz="4" w:space="0" w:color="auto"/>
              <w:right w:val="single" w:sz="4" w:space="0" w:color="auto"/>
            </w:tcBorders>
            <w:shd w:val="clear" w:color="auto" w:fill="auto"/>
            <w:noWrap/>
            <w:vAlign w:val="center"/>
            <w:hideMark/>
          </w:tcPr>
          <w:p w14:paraId="1B2AEFF1" w14:textId="77777777" w:rsidR="00C847BD" w:rsidRPr="00C847BD" w:rsidRDefault="00C847BD" w:rsidP="00C847BD">
            <w:pPr>
              <w:jc w:val="both"/>
              <w:rPr>
                <w:rFonts w:cs="Arial"/>
                <w:color w:val="000000"/>
                <w:sz w:val="22"/>
                <w:szCs w:val="22"/>
                <w:lang w:val="es-MX" w:eastAsia="es-MX"/>
              </w:rPr>
            </w:pPr>
            <w:r w:rsidRPr="00C847BD">
              <w:rPr>
                <w:rFonts w:cs="Arial"/>
                <w:color w:val="000000"/>
                <w:sz w:val="22"/>
                <w:szCs w:val="22"/>
                <w:lang w:val="es-MX" w:eastAsia="es-MX"/>
              </w:rPr>
              <w:t>Incremento de otros pasivos de largo plazo</w:t>
            </w:r>
          </w:p>
        </w:tc>
        <w:tc>
          <w:tcPr>
            <w:tcW w:w="2312" w:type="dxa"/>
            <w:tcBorders>
              <w:top w:val="nil"/>
              <w:left w:val="nil"/>
              <w:bottom w:val="single" w:sz="4" w:space="0" w:color="auto"/>
              <w:right w:val="single" w:sz="4" w:space="0" w:color="auto"/>
            </w:tcBorders>
            <w:shd w:val="clear" w:color="000000" w:fill="FFFFFF"/>
            <w:noWrap/>
            <w:vAlign w:val="center"/>
            <w:hideMark/>
          </w:tcPr>
          <w:p w14:paraId="5943A4ED"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55FD165D" w14:textId="77777777" w:rsidTr="00C847BD">
        <w:trPr>
          <w:trHeight w:val="288"/>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B8F7810"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 xml:space="preserve">3.1.3 </w:t>
            </w:r>
          </w:p>
        </w:tc>
        <w:tc>
          <w:tcPr>
            <w:tcW w:w="5198" w:type="dxa"/>
            <w:tcBorders>
              <w:top w:val="nil"/>
              <w:left w:val="nil"/>
              <w:bottom w:val="single" w:sz="4" w:space="0" w:color="auto"/>
              <w:right w:val="single" w:sz="4" w:space="0" w:color="auto"/>
            </w:tcBorders>
            <w:shd w:val="clear" w:color="auto" w:fill="auto"/>
            <w:noWrap/>
            <w:vAlign w:val="center"/>
            <w:hideMark/>
          </w:tcPr>
          <w:p w14:paraId="19FDAA2C" w14:textId="77777777" w:rsidR="00C847BD" w:rsidRPr="00C847BD" w:rsidRDefault="00C847BD" w:rsidP="00C847BD">
            <w:pPr>
              <w:jc w:val="both"/>
              <w:rPr>
                <w:rFonts w:cs="Arial"/>
                <w:b/>
                <w:bCs/>
                <w:color w:val="000000"/>
                <w:sz w:val="22"/>
                <w:szCs w:val="22"/>
                <w:lang w:val="es-MX" w:eastAsia="es-MX"/>
              </w:rPr>
            </w:pPr>
            <w:r w:rsidRPr="00C847BD">
              <w:rPr>
                <w:rFonts w:cs="Arial"/>
                <w:b/>
                <w:bCs/>
                <w:color w:val="000000"/>
                <w:sz w:val="22"/>
                <w:szCs w:val="22"/>
                <w:lang w:val="es-MX" w:eastAsia="es-MX"/>
              </w:rPr>
              <w:t>Incremento del Patrimonio</w:t>
            </w:r>
          </w:p>
        </w:tc>
        <w:tc>
          <w:tcPr>
            <w:tcW w:w="2312" w:type="dxa"/>
            <w:tcBorders>
              <w:top w:val="nil"/>
              <w:left w:val="nil"/>
              <w:bottom w:val="single" w:sz="4" w:space="0" w:color="auto"/>
              <w:right w:val="single" w:sz="4" w:space="0" w:color="auto"/>
            </w:tcBorders>
            <w:shd w:val="clear" w:color="000000" w:fill="FFFFFF"/>
            <w:noWrap/>
            <w:vAlign w:val="center"/>
            <w:hideMark/>
          </w:tcPr>
          <w:p w14:paraId="337621D7" w14:textId="77777777" w:rsidR="00C847BD" w:rsidRPr="00C847BD" w:rsidRDefault="00C847BD" w:rsidP="00C847BD">
            <w:pPr>
              <w:jc w:val="right"/>
              <w:rPr>
                <w:rFonts w:cs="Arial"/>
                <w:color w:val="000000"/>
                <w:sz w:val="22"/>
                <w:szCs w:val="22"/>
                <w:lang w:val="es-MX" w:eastAsia="es-MX"/>
              </w:rPr>
            </w:pPr>
            <w:r w:rsidRPr="00C847BD">
              <w:rPr>
                <w:rFonts w:cs="Arial"/>
                <w:color w:val="000000"/>
                <w:sz w:val="22"/>
                <w:szCs w:val="22"/>
                <w:lang w:val="es-MX" w:eastAsia="es-MX"/>
              </w:rPr>
              <w:t>$0.00</w:t>
            </w:r>
          </w:p>
        </w:tc>
      </w:tr>
      <w:tr w:rsidR="00C847BD" w:rsidRPr="00C847BD" w14:paraId="3C6429CD" w14:textId="77777777" w:rsidTr="00C847BD">
        <w:trPr>
          <w:trHeight w:val="288"/>
        </w:trPr>
        <w:tc>
          <w:tcPr>
            <w:tcW w:w="1318" w:type="dxa"/>
            <w:tcBorders>
              <w:top w:val="nil"/>
              <w:left w:val="single" w:sz="4" w:space="0" w:color="auto"/>
              <w:bottom w:val="single" w:sz="4" w:space="0" w:color="auto"/>
              <w:right w:val="nil"/>
            </w:tcBorders>
            <w:shd w:val="clear" w:color="000000" w:fill="A6A6A6"/>
            <w:noWrap/>
            <w:vAlign w:val="center"/>
            <w:hideMark/>
          </w:tcPr>
          <w:p w14:paraId="694FBEC8" w14:textId="77777777" w:rsidR="00C847BD" w:rsidRPr="00C847BD" w:rsidRDefault="00C847BD" w:rsidP="00C847BD">
            <w:pPr>
              <w:jc w:val="center"/>
              <w:rPr>
                <w:rFonts w:cs="Arial"/>
                <w:b/>
                <w:bCs/>
                <w:color w:val="000000"/>
                <w:sz w:val="22"/>
                <w:szCs w:val="22"/>
                <w:lang w:val="es-MX" w:eastAsia="es-MX"/>
              </w:rPr>
            </w:pPr>
            <w:r w:rsidRPr="00C847BD">
              <w:rPr>
                <w:rFonts w:cs="Arial"/>
                <w:b/>
                <w:bCs/>
                <w:color w:val="000000"/>
                <w:sz w:val="22"/>
                <w:szCs w:val="22"/>
                <w:lang w:val="es-MX" w:eastAsia="es-MX"/>
              </w:rPr>
              <w:t>Total General</w:t>
            </w:r>
          </w:p>
        </w:tc>
        <w:tc>
          <w:tcPr>
            <w:tcW w:w="5198" w:type="dxa"/>
            <w:tcBorders>
              <w:top w:val="nil"/>
              <w:left w:val="nil"/>
              <w:bottom w:val="single" w:sz="4" w:space="0" w:color="auto"/>
              <w:right w:val="single" w:sz="4" w:space="0" w:color="auto"/>
            </w:tcBorders>
            <w:shd w:val="clear" w:color="000000" w:fill="A6A6A6"/>
            <w:noWrap/>
            <w:vAlign w:val="center"/>
            <w:hideMark/>
          </w:tcPr>
          <w:p w14:paraId="3356E60F" w14:textId="77777777" w:rsidR="00C847BD" w:rsidRPr="00C847BD" w:rsidRDefault="00C847BD" w:rsidP="00C847BD">
            <w:pPr>
              <w:jc w:val="center"/>
              <w:rPr>
                <w:rFonts w:cs="Arial"/>
                <w:b/>
                <w:bCs/>
                <w:color w:val="000000"/>
                <w:sz w:val="22"/>
                <w:szCs w:val="22"/>
                <w:lang w:val="es-MX" w:eastAsia="es-MX"/>
              </w:rPr>
            </w:pPr>
            <w:r w:rsidRPr="00C847BD">
              <w:rPr>
                <w:rFonts w:cs="Arial"/>
                <w:b/>
                <w:bCs/>
                <w:color w:val="000000"/>
                <w:sz w:val="22"/>
                <w:szCs w:val="22"/>
                <w:lang w:val="es-MX" w:eastAsia="es-MX"/>
              </w:rPr>
              <w:t> </w:t>
            </w:r>
          </w:p>
        </w:tc>
        <w:tc>
          <w:tcPr>
            <w:tcW w:w="2312" w:type="dxa"/>
            <w:tcBorders>
              <w:top w:val="nil"/>
              <w:left w:val="nil"/>
              <w:bottom w:val="single" w:sz="4" w:space="0" w:color="auto"/>
              <w:right w:val="single" w:sz="4" w:space="0" w:color="auto"/>
            </w:tcBorders>
            <w:shd w:val="clear" w:color="000000" w:fill="A6A6A6"/>
            <w:noWrap/>
            <w:vAlign w:val="bottom"/>
            <w:hideMark/>
          </w:tcPr>
          <w:p w14:paraId="27C49A67" w14:textId="77777777" w:rsidR="00C847BD" w:rsidRPr="00C847BD" w:rsidRDefault="00C847BD" w:rsidP="00C847BD">
            <w:pPr>
              <w:jc w:val="right"/>
              <w:rPr>
                <w:rFonts w:cs="Arial"/>
                <w:b/>
                <w:bCs/>
                <w:color w:val="000000"/>
                <w:sz w:val="22"/>
                <w:szCs w:val="22"/>
                <w:lang w:val="es-MX" w:eastAsia="es-MX"/>
              </w:rPr>
            </w:pPr>
            <w:r w:rsidRPr="00C847BD">
              <w:rPr>
                <w:rFonts w:cs="Arial"/>
                <w:b/>
                <w:bCs/>
                <w:color w:val="000000"/>
                <w:sz w:val="22"/>
                <w:szCs w:val="22"/>
                <w:lang w:val="es-MX" w:eastAsia="es-MX"/>
              </w:rPr>
              <w:t>$68,429,328,540.47</w:t>
            </w:r>
          </w:p>
        </w:tc>
      </w:tr>
    </w:tbl>
    <w:p w14:paraId="3825CE97" w14:textId="4B6A1AC7" w:rsidR="00C847BD" w:rsidRDefault="00C847BD" w:rsidP="00887BB1">
      <w:pPr>
        <w:ind w:right="67"/>
        <w:jc w:val="center"/>
        <w:rPr>
          <w:rFonts w:cs="Arial"/>
          <w:b/>
          <w:bCs/>
          <w:sz w:val="24"/>
          <w:szCs w:val="24"/>
        </w:rPr>
      </w:pPr>
    </w:p>
    <w:p w14:paraId="409223AD" w14:textId="77777777" w:rsidR="00C847BD" w:rsidRDefault="00C847BD">
      <w:pPr>
        <w:rPr>
          <w:rFonts w:cs="Arial"/>
          <w:b/>
          <w:bCs/>
          <w:sz w:val="24"/>
          <w:szCs w:val="24"/>
        </w:rPr>
      </w:pPr>
      <w:r>
        <w:rPr>
          <w:rFonts w:cs="Arial"/>
          <w:b/>
          <w:bCs/>
          <w:sz w:val="24"/>
          <w:szCs w:val="24"/>
        </w:rPr>
        <w:br w:type="page"/>
      </w:r>
    </w:p>
    <w:p w14:paraId="50399085" w14:textId="77777777" w:rsidR="00887BB1" w:rsidRDefault="00887BB1" w:rsidP="00887BB1">
      <w:pPr>
        <w:ind w:right="67"/>
        <w:jc w:val="center"/>
        <w:rPr>
          <w:rFonts w:cs="Arial"/>
          <w:b/>
          <w:bCs/>
          <w:sz w:val="24"/>
          <w:szCs w:val="24"/>
        </w:rPr>
      </w:pPr>
    </w:p>
    <w:p w14:paraId="1D734229" w14:textId="77777777" w:rsidR="00887BB1" w:rsidRPr="00E308C0" w:rsidRDefault="00887BB1" w:rsidP="00887BB1">
      <w:pPr>
        <w:spacing w:line="360" w:lineRule="auto"/>
        <w:jc w:val="center"/>
        <w:rPr>
          <w:rFonts w:cs="Arial"/>
          <w:b/>
          <w:sz w:val="22"/>
          <w:szCs w:val="22"/>
        </w:rPr>
      </w:pPr>
      <w:r w:rsidRPr="00E308C0">
        <w:rPr>
          <w:rFonts w:cs="Arial"/>
          <w:b/>
          <w:bCs/>
          <w:sz w:val="24"/>
          <w:szCs w:val="24"/>
        </w:rPr>
        <w:t xml:space="preserve">VI. ANEXO </w:t>
      </w:r>
      <w:r w:rsidRPr="00E308C0">
        <w:rPr>
          <w:rFonts w:cs="Arial"/>
          <w:b/>
          <w:sz w:val="22"/>
          <w:szCs w:val="22"/>
        </w:rPr>
        <w:t>EVOLUCIÓN DE FINANZAS PÚBLICAS</w:t>
      </w:r>
    </w:p>
    <w:p w14:paraId="69BDE76C" w14:textId="77777777" w:rsidR="00887BB1" w:rsidRPr="00E308C0" w:rsidRDefault="00887BB1" w:rsidP="00887BB1">
      <w:pPr>
        <w:ind w:right="67"/>
        <w:jc w:val="center"/>
        <w:rPr>
          <w:rFonts w:cs="Arial"/>
          <w:b/>
          <w:sz w:val="22"/>
          <w:szCs w:val="22"/>
        </w:rPr>
      </w:pPr>
      <w:r w:rsidRPr="00E308C0">
        <w:rPr>
          <w:rFonts w:cs="Arial"/>
          <w:b/>
          <w:sz w:val="22"/>
          <w:szCs w:val="22"/>
        </w:rPr>
        <w:t>INGRESOS</w:t>
      </w:r>
    </w:p>
    <w:p w14:paraId="356413D8" w14:textId="77777777" w:rsidR="00887BB1" w:rsidRPr="00E308C0" w:rsidRDefault="00887BB1" w:rsidP="00887BB1">
      <w:pPr>
        <w:ind w:right="67"/>
        <w:jc w:val="center"/>
        <w:rPr>
          <w:rFonts w:cs="Arial"/>
          <w:b/>
          <w:bCs/>
          <w:sz w:val="24"/>
          <w:szCs w:val="24"/>
        </w:rPr>
      </w:pPr>
    </w:p>
    <w:p w14:paraId="5B5A17BD" w14:textId="77777777" w:rsidR="00887BB1" w:rsidRPr="00E308C0" w:rsidRDefault="00887BB1" w:rsidP="00887BB1">
      <w:pPr>
        <w:ind w:right="67"/>
        <w:jc w:val="center"/>
        <w:rPr>
          <w:rFonts w:cs="Arial"/>
          <w:b/>
          <w:bCs/>
          <w:sz w:val="24"/>
          <w:szCs w:val="24"/>
        </w:rPr>
      </w:pPr>
      <w:r w:rsidRPr="00E308C0">
        <w:rPr>
          <w:rFonts w:cs="Arial"/>
          <w:b/>
          <w:bCs/>
          <w:sz w:val="24"/>
          <w:szCs w:val="24"/>
        </w:rPr>
        <w:t>Formato 7 c) Resultados de Ingresos - LDF</w:t>
      </w:r>
    </w:p>
    <w:p w14:paraId="2A4D986F" w14:textId="77777777" w:rsidR="00887BB1" w:rsidRDefault="00887BB1" w:rsidP="00887BB1">
      <w:pPr>
        <w:ind w:right="67"/>
        <w:jc w:val="center"/>
        <w:rPr>
          <w:rFonts w:cs="Arial"/>
          <w:b/>
          <w:bCs/>
          <w:sz w:val="24"/>
          <w:szCs w:val="24"/>
        </w:rPr>
      </w:pPr>
    </w:p>
    <w:tbl>
      <w:tblPr>
        <w:tblW w:w="6395" w:type="pct"/>
        <w:tblInd w:w="-1064" w:type="dxa"/>
        <w:tblLayout w:type="fixed"/>
        <w:tblCellMar>
          <w:left w:w="70" w:type="dxa"/>
          <w:right w:w="70" w:type="dxa"/>
        </w:tblCellMar>
        <w:tblLook w:val="04A0" w:firstRow="1" w:lastRow="0" w:firstColumn="1" w:lastColumn="0" w:noHBand="0" w:noVBand="1"/>
      </w:tblPr>
      <w:tblGrid>
        <w:gridCol w:w="2129"/>
        <w:gridCol w:w="1557"/>
        <w:gridCol w:w="1559"/>
        <w:gridCol w:w="1557"/>
        <w:gridCol w:w="1562"/>
        <w:gridCol w:w="1557"/>
        <w:gridCol w:w="1562"/>
      </w:tblGrid>
      <w:tr w:rsidR="00734F7A" w:rsidRPr="00734F7A" w14:paraId="2A9B3FB7" w14:textId="77777777" w:rsidTr="000A31C7">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784C851A" w14:textId="77777777" w:rsidR="00734F7A" w:rsidRPr="00734F7A" w:rsidRDefault="00734F7A" w:rsidP="00734F7A">
            <w:pPr>
              <w:jc w:val="center"/>
              <w:rPr>
                <w:rFonts w:cs="Arial"/>
                <w:b/>
                <w:bCs/>
                <w:color w:val="FFFFFF"/>
                <w:sz w:val="16"/>
                <w:szCs w:val="16"/>
                <w:lang w:val="es-MX" w:eastAsia="es-MX"/>
              </w:rPr>
            </w:pPr>
            <w:r w:rsidRPr="00734F7A">
              <w:rPr>
                <w:rFonts w:cs="Arial"/>
                <w:b/>
                <w:bCs/>
                <w:color w:val="FFFFFF"/>
                <w:sz w:val="16"/>
                <w:szCs w:val="16"/>
                <w:lang w:val="es-MX" w:eastAsia="es-MX"/>
              </w:rPr>
              <w:t>RESULTADOS DE INGRESOS - LDF</w:t>
            </w:r>
          </w:p>
        </w:tc>
      </w:tr>
      <w:tr w:rsidR="00734F7A" w:rsidRPr="00734F7A" w14:paraId="042D0FFC" w14:textId="77777777" w:rsidTr="000A31C7">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20E82055" w14:textId="77777777" w:rsidR="00734F7A" w:rsidRPr="00734F7A" w:rsidRDefault="00734F7A" w:rsidP="00734F7A">
            <w:pPr>
              <w:jc w:val="center"/>
              <w:rPr>
                <w:rFonts w:cs="Arial"/>
                <w:b/>
                <w:bCs/>
                <w:color w:val="FFFFFF"/>
                <w:sz w:val="16"/>
                <w:szCs w:val="16"/>
                <w:lang w:val="es-MX" w:eastAsia="es-MX"/>
              </w:rPr>
            </w:pPr>
            <w:r w:rsidRPr="00734F7A">
              <w:rPr>
                <w:rFonts w:cs="Arial"/>
                <w:b/>
                <w:bCs/>
                <w:color w:val="FFFFFF"/>
                <w:sz w:val="16"/>
                <w:szCs w:val="16"/>
                <w:lang w:val="es-MX" w:eastAsia="es-MX"/>
              </w:rPr>
              <w:t>(PESOS)</w:t>
            </w:r>
          </w:p>
        </w:tc>
      </w:tr>
      <w:tr w:rsidR="000A31C7" w:rsidRPr="00734F7A" w14:paraId="4E59145D"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808080"/>
            <w:vAlign w:val="center"/>
            <w:hideMark/>
          </w:tcPr>
          <w:p w14:paraId="4FCAE560" w14:textId="77777777" w:rsidR="00734F7A" w:rsidRPr="00734F7A" w:rsidRDefault="00734F7A" w:rsidP="00734F7A">
            <w:pPr>
              <w:jc w:val="center"/>
              <w:rPr>
                <w:rFonts w:cs="Arial"/>
                <w:b/>
                <w:bCs/>
                <w:color w:val="FFFFFF"/>
                <w:sz w:val="16"/>
                <w:szCs w:val="16"/>
                <w:lang w:val="es-MX" w:eastAsia="es-MX"/>
              </w:rPr>
            </w:pPr>
            <w:r w:rsidRPr="00734F7A">
              <w:rPr>
                <w:rFonts w:cs="Arial"/>
                <w:b/>
                <w:bCs/>
                <w:color w:val="FFFFFF"/>
                <w:sz w:val="16"/>
                <w:szCs w:val="16"/>
                <w:lang w:val="es-MX" w:eastAsia="es-MX"/>
              </w:rPr>
              <w:t>ENTIDAD PÚBLICA:</w:t>
            </w:r>
          </w:p>
        </w:tc>
        <w:tc>
          <w:tcPr>
            <w:tcW w:w="4073" w:type="pct"/>
            <w:gridSpan w:val="6"/>
            <w:tcBorders>
              <w:top w:val="single" w:sz="4" w:space="0" w:color="auto"/>
              <w:left w:val="nil"/>
              <w:bottom w:val="single" w:sz="4" w:space="0" w:color="auto"/>
              <w:right w:val="single" w:sz="4" w:space="0" w:color="000000"/>
            </w:tcBorders>
            <w:shd w:val="clear" w:color="000000" w:fill="808080"/>
            <w:vAlign w:val="center"/>
            <w:hideMark/>
          </w:tcPr>
          <w:p w14:paraId="35CE81DF" w14:textId="77777777" w:rsidR="00734F7A" w:rsidRPr="00734F7A" w:rsidRDefault="00734F7A" w:rsidP="00734F7A">
            <w:pPr>
              <w:jc w:val="center"/>
              <w:rPr>
                <w:rFonts w:cs="Arial"/>
                <w:b/>
                <w:bCs/>
                <w:color w:val="FFFFFF"/>
                <w:sz w:val="16"/>
                <w:szCs w:val="16"/>
                <w:lang w:val="es-MX" w:eastAsia="es-MX"/>
              </w:rPr>
            </w:pPr>
            <w:r w:rsidRPr="00734F7A">
              <w:rPr>
                <w:rFonts w:cs="Arial"/>
                <w:b/>
                <w:bCs/>
                <w:color w:val="FFFFFF"/>
                <w:sz w:val="16"/>
                <w:szCs w:val="16"/>
                <w:lang w:val="es-MX" w:eastAsia="es-MX"/>
              </w:rPr>
              <w:t>COAHUILA</w:t>
            </w:r>
          </w:p>
        </w:tc>
      </w:tr>
      <w:tr w:rsidR="000A31C7" w:rsidRPr="00734F7A" w14:paraId="4D62D05C"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808080"/>
            <w:vAlign w:val="center"/>
            <w:hideMark/>
          </w:tcPr>
          <w:p w14:paraId="4A6F1125" w14:textId="77777777" w:rsidR="00734F7A" w:rsidRPr="00734F7A" w:rsidRDefault="00734F7A" w:rsidP="00734F7A">
            <w:pPr>
              <w:jc w:val="center"/>
              <w:rPr>
                <w:rFonts w:cs="Arial"/>
                <w:b/>
                <w:bCs/>
                <w:color w:val="FFFFFF"/>
                <w:sz w:val="16"/>
                <w:szCs w:val="16"/>
                <w:lang w:val="es-MX" w:eastAsia="es-MX"/>
              </w:rPr>
            </w:pPr>
            <w:r w:rsidRPr="00734F7A">
              <w:rPr>
                <w:rFonts w:cs="Arial"/>
                <w:b/>
                <w:bCs/>
                <w:color w:val="FFFFFF"/>
                <w:sz w:val="16"/>
                <w:szCs w:val="16"/>
                <w:lang w:val="es-MX" w:eastAsia="es-MX"/>
              </w:rPr>
              <w:t>EJERCICIO FISCAL:</w:t>
            </w:r>
          </w:p>
        </w:tc>
        <w:tc>
          <w:tcPr>
            <w:tcW w:w="4073" w:type="pct"/>
            <w:gridSpan w:val="6"/>
            <w:tcBorders>
              <w:top w:val="single" w:sz="4" w:space="0" w:color="auto"/>
              <w:left w:val="nil"/>
              <w:bottom w:val="single" w:sz="4" w:space="0" w:color="auto"/>
              <w:right w:val="single" w:sz="4" w:space="0" w:color="000000"/>
            </w:tcBorders>
            <w:shd w:val="clear" w:color="000000" w:fill="808080"/>
            <w:vAlign w:val="center"/>
            <w:hideMark/>
          </w:tcPr>
          <w:p w14:paraId="21F19EB8" w14:textId="77777777" w:rsidR="00734F7A" w:rsidRPr="00734F7A" w:rsidRDefault="00734F7A" w:rsidP="00734F7A">
            <w:pPr>
              <w:jc w:val="center"/>
              <w:rPr>
                <w:rFonts w:cs="Arial"/>
                <w:b/>
                <w:bCs/>
                <w:color w:val="FFFFFF"/>
                <w:sz w:val="16"/>
                <w:szCs w:val="16"/>
                <w:lang w:val="es-MX" w:eastAsia="es-MX"/>
              </w:rPr>
            </w:pPr>
            <w:r w:rsidRPr="00734F7A">
              <w:rPr>
                <w:rFonts w:cs="Arial"/>
                <w:b/>
                <w:bCs/>
                <w:color w:val="FFFFFF"/>
                <w:sz w:val="16"/>
                <w:szCs w:val="16"/>
                <w:lang w:val="es-MX" w:eastAsia="es-MX"/>
              </w:rPr>
              <w:t>2024</w:t>
            </w:r>
          </w:p>
        </w:tc>
      </w:tr>
      <w:tr w:rsidR="000A31C7" w:rsidRPr="00734F7A" w14:paraId="35FFF50E"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BFBFBF"/>
            <w:noWrap/>
            <w:vAlign w:val="center"/>
            <w:hideMark/>
          </w:tcPr>
          <w:p w14:paraId="62E03941" w14:textId="77777777" w:rsidR="00734F7A" w:rsidRPr="00734F7A" w:rsidRDefault="00734F7A" w:rsidP="00734F7A">
            <w:pPr>
              <w:jc w:val="center"/>
              <w:rPr>
                <w:rFonts w:cs="Arial"/>
                <w:b/>
                <w:bCs/>
                <w:sz w:val="16"/>
                <w:szCs w:val="16"/>
                <w:lang w:val="es-MX" w:eastAsia="es-MX"/>
              </w:rPr>
            </w:pPr>
            <w:r w:rsidRPr="00734F7A">
              <w:rPr>
                <w:rFonts w:cs="Arial"/>
                <w:b/>
                <w:bCs/>
                <w:sz w:val="16"/>
                <w:szCs w:val="16"/>
                <w:lang w:val="es-MX" w:eastAsia="es-MX"/>
              </w:rPr>
              <w:t xml:space="preserve">Concepto </w:t>
            </w:r>
          </w:p>
        </w:tc>
        <w:tc>
          <w:tcPr>
            <w:tcW w:w="678" w:type="pct"/>
            <w:tcBorders>
              <w:top w:val="nil"/>
              <w:left w:val="nil"/>
              <w:bottom w:val="single" w:sz="4" w:space="0" w:color="auto"/>
              <w:right w:val="single" w:sz="4" w:space="0" w:color="auto"/>
            </w:tcBorders>
            <w:shd w:val="clear" w:color="000000" w:fill="BFBFBF"/>
            <w:vAlign w:val="center"/>
            <w:hideMark/>
          </w:tcPr>
          <w:p w14:paraId="4F0158AA" w14:textId="77777777" w:rsidR="00734F7A" w:rsidRPr="00734F7A" w:rsidRDefault="00734F7A" w:rsidP="00734F7A">
            <w:pPr>
              <w:jc w:val="center"/>
              <w:rPr>
                <w:rFonts w:cs="Arial"/>
                <w:b/>
                <w:bCs/>
                <w:sz w:val="16"/>
                <w:szCs w:val="16"/>
                <w:lang w:val="es-MX" w:eastAsia="es-MX"/>
              </w:rPr>
            </w:pPr>
            <w:r w:rsidRPr="00734F7A">
              <w:rPr>
                <w:rFonts w:cs="Arial"/>
                <w:b/>
                <w:bCs/>
                <w:sz w:val="16"/>
                <w:szCs w:val="16"/>
                <w:lang w:val="es-MX" w:eastAsia="es-MX"/>
              </w:rPr>
              <w:t>2018</w:t>
            </w:r>
          </w:p>
        </w:tc>
        <w:tc>
          <w:tcPr>
            <w:tcW w:w="679" w:type="pct"/>
            <w:tcBorders>
              <w:top w:val="nil"/>
              <w:left w:val="nil"/>
              <w:bottom w:val="single" w:sz="4" w:space="0" w:color="auto"/>
              <w:right w:val="single" w:sz="4" w:space="0" w:color="auto"/>
            </w:tcBorders>
            <w:shd w:val="clear" w:color="000000" w:fill="BFBFBF"/>
            <w:vAlign w:val="center"/>
            <w:hideMark/>
          </w:tcPr>
          <w:p w14:paraId="01B35ABD" w14:textId="77777777" w:rsidR="00734F7A" w:rsidRPr="00734F7A" w:rsidRDefault="00734F7A" w:rsidP="00734F7A">
            <w:pPr>
              <w:jc w:val="center"/>
              <w:rPr>
                <w:rFonts w:cs="Arial"/>
                <w:b/>
                <w:bCs/>
                <w:sz w:val="16"/>
                <w:szCs w:val="16"/>
                <w:lang w:val="es-MX" w:eastAsia="es-MX"/>
              </w:rPr>
            </w:pPr>
            <w:r w:rsidRPr="00734F7A">
              <w:rPr>
                <w:rFonts w:cs="Arial"/>
                <w:b/>
                <w:bCs/>
                <w:sz w:val="16"/>
                <w:szCs w:val="16"/>
                <w:lang w:val="es-MX" w:eastAsia="es-MX"/>
              </w:rPr>
              <w:t>2019</w:t>
            </w:r>
          </w:p>
        </w:tc>
        <w:tc>
          <w:tcPr>
            <w:tcW w:w="678" w:type="pct"/>
            <w:tcBorders>
              <w:top w:val="nil"/>
              <w:left w:val="nil"/>
              <w:bottom w:val="single" w:sz="4" w:space="0" w:color="auto"/>
              <w:right w:val="single" w:sz="4" w:space="0" w:color="auto"/>
            </w:tcBorders>
            <w:shd w:val="clear" w:color="000000" w:fill="BFBFBF"/>
            <w:vAlign w:val="center"/>
            <w:hideMark/>
          </w:tcPr>
          <w:p w14:paraId="58ACA421" w14:textId="77777777" w:rsidR="00734F7A" w:rsidRPr="00734F7A" w:rsidRDefault="00734F7A" w:rsidP="00734F7A">
            <w:pPr>
              <w:jc w:val="center"/>
              <w:rPr>
                <w:rFonts w:cs="Arial"/>
                <w:b/>
                <w:bCs/>
                <w:sz w:val="16"/>
                <w:szCs w:val="16"/>
                <w:lang w:val="es-MX" w:eastAsia="es-MX"/>
              </w:rPr>
            </w:pPr>
            <w:r w:rsidRPr="00734F7A">
              <w:rPr>
                <w:rFonts w:cs="Arial"/>
                <w:b/>
                <w:bCs/>
                <w:sz w:val="16"/>
                <w:szCs w:val="16"/>
                <w:lang w:val="es-MX" w:eastAsia="es-MX"/>
              </w:rPr>
              <w:t>2020</w:t>
            </w:r>
          </w:p>
        </w:tc>
        <w:tc>
          <w:tcPr>
            <w:tcW w:w="679" w:type="pct"/>
            <w:tcBorders>
              <w:top w:val="nil"/>
              <w:left w:val="nil"/>
              <w:bottom w:val="single" w:sz="4" w:space="0" w:color="auto"/>
              <w:right w:val="single" w:sz="4" w:space="0" w:color="auto"/>
            </w:tcBorders>
            <w:shd w:val="clear" w:color="000000" w:fill="BFBFBF"/>
            <w:vAlign w:val="center"/>
            <w:hideMark/>
          </w:tcPr>
          <w:p w14:paraId="72216AEB" w14:textId="77777777" w:rsidR="00734F7A" w:rsidRPr="00734F7A" w:rsidRDefault="00734F7A" w:rsidP="00734F7A">
            <w:pPr>
              <w:jc w:val="center"/>
              <w:rPr>
                <w:rFonts w:cs="Arial"/>
                <w:b/>
                <w:bCs/>
                <w:sz w:val="16"/>
                <w:szCs w:val="16"/>
                <w:lang w:val="es-MX" w:eastAsia="es-MX"/>
              </w:rPr>
            </w:pPr>
            <w:r w:rsidRPr="00734F7A">
              <w:rPr>
                <w:rFonts w:cs="Arial"/>
                <w:b/>
                <w:bCs/>
                <w:sz w:val="16"/>
                <w:szCs w:val="16"/>
                <w:lang w:val="es-MX" w:eastAsia="es-MX"/>
              </w:rPr>
              <w:t>2021</w:t>
            </w:r>
          </w:p>
        </w:tc>
        <w:tc>
          <w:tcPr>
            <w:tcW w:w="678" w:type="pct"/>
            <w:tcBorders>
              <w:top w:val="nil"/>
              <w:left w:val="nil"/>
              <w:bottom w:val="single" w:sz="4" w:space="0" w:color="auto"/>
              <w:right w:val="single" w:sz="4" w:space="0" w:color="auto"/>
            </w:tcBorders>
            <w:shd w:val="clear" w:color="000000" w:fill="BFBFBF"/>
            <w:vAlign w:val="center"/>
            <w:hideMark/>
          </w:tcPr>
          <w:p w14:paraId="070F9D8E" w14:textId="77777777" w:rsidR="00734F7A" w:rsidRPr="00734F7A" w:rsidRDefault="00734F7A" w:rsidP="00734F7A">
            <w:pPr>
              <w:jc w:val="center"/>
              <w:rPr>
                <w:rFonts w:cs="Arial"/>
                <w:b/>
                <w:bCs/>
                <w:sz w:val="16"/>
                <w:szCs w:val="16"/>
                <w:lang w:val="es-MX" w:eastAsia="es-MX"/>
              </w:rPr>
            </w:pPr>
            <w:r w:rsidRPr="00734F7A">
              <w:rPr>
                <w:rFonts w:cs="Arial"/>
                <w:b/>
                <w:bCs/>
                <w:sz w:val="16"/>
                <w:szCs w:val="16"/>
                <w:lang w:val="es-MX" w:eastAsia="es-MX"/>
              </w:rPr>
              <w:t>2022</w:t>
            </w:r>
          </w:p>
        </w:tc>
        <w:tc>
          <w:tcPr>
            <w:tcW w:w="679" w:type="pct"/>
            <w:tcBorders>
              <w:top w:val="nil"/>
              <w:left w:val="nil"/>
              <w:bottom w:val="single" w:sz="4" w:space="0" w:color="auto"/>
              <w:right w:val="single" w:sz="4" w:space="0" w:color="auto"/>
            </w:tcBorders>
            <w:shd w:val="clear" w:color="000000" w:fill="BFBFBF"/>
            <w:vAlign w:val="center"/>
            <w:hideMark/>
          </w:tcPr>
          <w:p w14:paraId="7D1BFE83" w14:textId="77777777" w:rsidR="00734F7A" w:rsidRPr="00734F7A" w:rsidRDefault="00734F7A" w:rsidP="00734F7A">
            <w:pPr>
              <w:jc w:val="center"/>
              <w:rPr>
                <w:rFonts w:cs="Arial"/>
                <w:b/>
                <w:bCs/>
                <w:sz w:val="16"/>
                <w:szCs w:val="16"/>
                <w:lang w:val="es-MX" w:eastAsia="es-MX"/>
              </w:rPr>
            </w:pPr>
            <w:r w:rsidRPr="00734F7A">
              <w:rPr>
                <w:rFonts w:cs="Arial"/>
                <w:b/>
                <w:bCs/>
                <w:sz w:val="16"/>
                <w:szCs w:val="16"/>
                <w:lang w:val="es-MX" w:eastAsia="es-MX"/>
              </w:rPr>
              <w:t>2023</w:t>
            </w:r>
          </w:p>
        </w:tc>
      </w:tr>
      <w:tr w:rsidR="000A31C7" w:rsidRPr="00734F7A" w14:paraId="5262750C" w14:textId="77777777" w:rsidTr="000A31C7">
        <w:trPr>
          <w:trHeight w:val="528"/>
        </w:trPr>
        <w:tc>
          <w:tcPr>
            <w:tcW w:w="927" w:type="pct"/>
            <w:tcBorders>
              <w:top w:val="nil"/>
              <w:left w:val="single" w:sz="4" w:space="0" w:color="auto"/>
              <w:bottom w:val="single" w:sz="4" w:space="0" w:color="auto"/>
              <w:right w:val="single" w:sz="4" w:space="0" w:color="auto"/>
            </w:tcBorders>
            <w:shd w:val="clear" w:color="000000" w:fill="D9D9D9"/>
            <w:vAlign w:val="center"/>
            <w:hideMark/>
          </w:tcPr>
          <w:p w14:paraId="3768F187" w14:textId="77777777" w:rsidR="00734F7A" w:rsidRPr="00734F7A" w:rsidRDefault="00734F7A" w:rsidP="00734F7A">
            <w:pPr>
              <w:rPr>
                <w:rFonts w:cs="Arial"/>
                <w:b/>
                <w:bCs/>
                <w:color w:val="000000"/>
                <w:sz w:val="16"/>
                <w:szCs w:val="16"/>
                <w:lang w:val="es-MX" w:eastAsia="es-MX"/>
              </w:rPr>
            </w:pPr>
            <w:r w:rsidRPr="00734F7A">
              <w:rPr>
                <w:rFonts w:cs="Arial"/>
                <w:b/>
                <w:bCs/>
                <w:color w:val="000000"/>
                <w:sz w:val="16"/>
                <w:szCs w:val="16"/>
                <w:lang w:val="es-MX" w:eastAsia="es-MX"/>
              </w:rPr>
              <w:t>1. Ingresos de Libre Disposición (1=A+B+C+D+E+F+G+H+I+J+K+L)</w:t>
            </w:r>
          </w:p>
        </w:tc>
        <w:tc>
          <w:tcPr>
            <w:tcW w:w="678" w:type="pct"/>
            <w:tcBorders>
              <w:top w:val="nil"/>
              <w:left w:val="nil"/>
              <w:bottom w:val="single" w:sz="4" w:space="0" w:color="auto"/>
              <w:right w:val="single" w:sz="4" w:space="0" w:color="auto"/>
            </w:tcBorders>
            <w:shd w:val="clear" w:color="000000" w:fill="D9D9D9"/>
            <w:vAlign w:val="center"/>
            <w:hideMark/>
          </w:tcPr>
          <w:p w14:paraId="5006A0E8" w14:textId="4F92EDEE"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26,021,342,469.00</w:t>
            </w:r>
          </w:p>
        </w:tc>
        <w:tc>
          <w:tcPr>
            <w:tcW w:w="679" w:type="pct"/>
            <w:tcBorders>
              <w:top w:val="nil"/>
              <w:left w:val="nil"/>
              <w:bottom w:val="single" w:sz="4" w:space="0" w:color="auto"/>
              <w:right w:val="single" w:sz="4" w:space="0" w:color="auto"/>
            </w:tcBorders>
            <w:shd w:val="clear" w:color="000000" w:fill="D9D9D9"/>
            <w:vAlign w:val="center"/>
            <w:hideMark/>
          </w:tcPr>
          <w:p w14:paraId="2957CE75" w14:textId="52BE9342"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28,779,685,091.00</w:t>
            </w:r>
          </w:p>
        </w:tc>
        <w:tc>
          <w:tcPr>
            <w:tcW w:w="678" w:type="pct"/>
            <w:tcBorders>
              <w:top w:val="nil"/>
              <w:left w:val="nil"/>
              <w:bottom w:val="single" w:sz="4" w:space="0" w:color="auto"/>
              <w:right w:val="single" w:sz="4" w:space="0" w:color="auto"/>
            </w:tcBorders>
            <w:shd w:val="clear" w:color="000000" w:fill="D9D9D9"/>
            <w:vAlign w:val="center"/>
            <w:hideMark/>
          </w:tcPr>
          <w:p w14:paraId="289820BE" w14:textId="742435F9"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26,084,109,245.00</w:t>
            </w:r>
          </w:p>
        </w:tc>
        <w:tc>
          <w:tcPr>
            <w:tcW w:w="679" w:type="pct"/>
            <w:tcBorders>
              <w:top w:val="nil"/>
              <w:left w:val="nil"/>
              <w:bottom w:val="single" w:sz="4" w:space="0" w:color="auto"/>
              <w:right w:val="single" w:sz="4" w:space="0" w:color="auto"/>
            </w:tcBorders>
            <w:shd w:val="clear" w:color="000000" w:fill="D9D9D9"/>
            <w:vAlign w:val="center"/>
            <w:hideMark/>
          </w:tcPr>
          <w:p w14:paraId="6F2CE260" w14:textId="2C3779FC"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30,206,185,615.00</w:t>
            </w:r>
          </w:p>
        </w:tc>
        <w:tc>
          <w:tcPr>
            <w:tcW w:w="678" w:type="pct"/>
            <w:tcBorders>
              <w:top w:val="nil"/>
              <w:left w:val="nil"/>
              <w:bottom w:val="single" w:sz="4" w:space="0" w:color="auto"/>
              <w:right w:val="single" w:sz="4" w:space="0" w:color="auto"/>
            </w:tcBorders>
            <w:shd w:val="clear" w:color="000000" w:fill="D9D9D9"/>
            <w:vAlign w:val="center"/>
            <w:hideMark/>
          </w:tcPr>
          <w:p w14:paraId="27F57669" w14:textId="674F7B02"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34,500,770,444.85</w:t>
            </w:r>
          </w:p>
        </w:tc>
        <w:tc>
          <w:tcPr>
            <w:tcW w:w="679" w:type="pct"/>
            <w:tcBorders>
              <w:top w:val="nil"/>
              <w:left w:val="nil"/>
              <w:bottom w:val="single" w:sz="4" w:space="0" w:color="auto"/>
              <w:right w:val="single" w:sz="4" w:space="0" w:color="auto"/>
            </w:tcBorders>
            <w:shd w:val="clear" w:color="000000" w:fill="D9D9D9"/>
            <w:vAlign w:val="center"/>
            <w:hideMark/>
          </w:tcPr>
          <w:p w14:paraId="0ECC659A" w14:textId="6F2ED9FC"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39,598,950,772.98</w:t>
            </w:r>
          </w:p>
        </w:tc>
      </w:tr>
      <w:tr w:rsidR="000A31C7" w:rsidRPr="00734F7A" w14:paraId="7CCB3B71"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26313EBA"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A. Impuestos</w:t>
            </w:r>
          </w:p>
        </w:tc>
        <w:tc>
          <w:tcPr>
            <w:tcW w:w="678" w:type="pct"/>
            <w:tcBorders>
              <w:top w:val="nil"/>
              <w:left w:val="nil"/>
              <w:bottom w:val="single" w:sz="4" w:space="0" w:color="auto"/>
              <w:right w:val="single" w:sz="4" w:space="0" w:color="auto"/>
            </w:tcBorders>
            <w:shd w:val="clear" w:color="000000" w:fill="FFFFFF"/>
            <w:vAlign w:val="center"/>
            <w:hideMark/>
          </w:tcPr>
          <w:p w14:paraId="4A403897" w14:textId="03B14306" w:rsidR="00734F7A" w:rsidRPr="00734F7A" w:rsidRDefault="00734F7A" w:rsidP="00734F7A">
            <w:pPr>
              <w:jc w:val="right"/>
              <w:rPr>
                <w:rFonts w:cs="Arial"/>
                <w:sz w:val="16"/>
                <w:szCs w:val="16"/>
                <w:lang w:val="es-MX" w:eastAsia="es-MX"/>
              </w:rPr>
            </w:pPr>
            <w:r w:rsidRPr="00734F7A">
              <w:rPr>
                <w:rFonts w:cs="Arial"/>
                <w:sz w:val="16"/>
                <w:szCs w:val="16"/>
                <w:lang w:eastAsia="es-MX"/>
              </w:rPr>
              <w:t>2,541,598,532.00</w:t>
            </w:r>
          </w:p>
        </w:tc>
        <w:tc>
          <w:tcPr>
            <w:tcW w:w="679" w:type="pct"/>
            <w:tcBorders>
              <w:top w:val="nil"/>
              <w:left w:val="nil"/>
              <w:bottom w:val="single" w:sz="4" w:space="0" w:color="auto"/>
              <w:right w:val="single" w:sz="4" w:space="0" w:color="auto"/>
            </w:tcBorders>
            <w:shd w:val="clear" w:color="000000" w:fill="FFFFFF"/>
            <w:vAlign w:val="center"/>
            <w:hideMark/>
          </w:tcPr>
          <w:p w14:paraId="1CC7DC96" w14:textId="4264FFB7" w:rsidR="00734F7A" w:rsidRPr="00734F7A" w:rsidRDefault="00734F7A" w:rsidP="00734F7A">
            <w:pPr>
              <w:jc w:val="right"/>
              <w:rPr>
                <w:rFonts w:cs="Arial"/>
                <w:sz w:val="16"/>
                <w:szCs w:val="16"/>
                <w:lang w:val="es-MX" w:eastAsia="es-MX"/>
              </w:rPr>
            </w:pPr>
            <w:r w:rsidRPr="00734F7A">
              <w:rPr>
                <w:rFonts w:cs="Arial"/>
                <w:sz w:val="16"/>
                <w:szCs w:val="16"/>
                <w:lang w:eastAsia="es-MX"/>
              </w:rPr>
              <w:t>4,243,892,532.00</w:t>
            </w:r>
          </w:p>
        </w:tc>
        <w:tc>
          <w:tcPr>
            <w:tcW w:w="678" w:type="pct"/>
            <w:tcBorders>
              <w:top w:val="nil"/>
              <w:left w:val="nil"/>
              <w:bottom w:val="single" w:sz="4" w:space="0" w:color="auto"/>
              <w:right w:val="single" w:sz="4" w:space="0" w:color="auto"/>
            </w:tcBorders>
            <w:shd w:val="clear" w:color="000000" w:fill="FFFFFF"/>
            <w:vAlign w:val="center"/>
            <w:hideMark/>
          </w:tcPr>
          <w:p w14:paraId="3A663744" w14:textId="37B2F4B6" w:rsidR="00734F7A" w:rsidRPr="00734F7A" w:rsidRDefault="00734F7A" w:rsidP="00734F7A">
            <w:pPr>
              <w:jc w:val="right"/>
              <w:rPr>
                <w:rFonts w:cs="Arial"/>
                <w:sz w:val="16"/>
                <w:szCs w:val="16"/>
                <w:lang w:val="es-MX" w:eastAsia="es-MX"/>
              </w:rPr>
            </w:pPr>
            <w:r w:rsidRPr="00734F7A">
              <w:rPr>
                <w:rFonts w:cs="Arial"/>
                <w:sz w:val="16"/>
                <w:szCs w:val="16"/>
                <w:lang w:eastAsia="es-MX"/>
              </w:rPr>
              <w:t>3,218,788,366.00</w:t>
            </w:r>
          </w:p>
        </w:tc>
        <w:tc>
          <w:tcPr>
            <w:tcW w:w="679" w:type="pct"/>
            <w:tcBorders>
              <w:top w:val="nil"/>
              <w:left w:val="nil"/>
              <w:bottom w:val="single" w:sz="4" w:space="0" w:color="auto"/>
              <w:right w:val="single" w:sz="4" w:space="0" w:color="auto"/>
            </w:tcBorders>
            <w:shd w:val="clear" w:color="000000" w:fill="FFFFFF"/>
            <w:vAlign w:val="center"/>
            <w:hideMark/>
          </w:tcPr>
          <w:p w14:paraId="7E62FE32" w14:textId="6762ACCD" w:rsidR="00734F7A" w:rsidRPr="00734F7A" w:rsidRDefault="00734F7A" w:rsidP="00734F7A">
            <w:pPr>
              <w:jc w:val="right"/>
              <w:rPr>
                <w:rFonts w:cs="Arial"/>
                <w:sz w:val="16"/>
                <w:szCs w:val="16"/>
                <w:lang w:val="es-MX" w:eastAsia="es-MX"/>
              </w:rPr>
            </w:pPr>
            <w:r w:rsidRPr="00734F7A">
              <w:rPr>
                <w:rFonts w:cs="Arial"/>
                <w:sz w:val="16"/>
                <w:szCs w:val="16"/>
                <w:lang w:eastAsia="es-MX"/>
              </w:rPr>
              <w:t>3,450,125,781.00</w:t>
            </w:r>
          </w:p>
        </w:tc>
        <w:tc>
          <w:tcPr>
            <w:tcW w:w="678" w:type="pct"/>
            <w:tcBorders>
              <w:top w:val="nil"/>
              <w:left w:val="nil"/>
              <w:bottom w:val="single" w:sz="4" w:space="0" w:color="auto"/>
              <w:right w:val="single" w:sz="4" w:space="0" w:color="auto"/>
            </w:tcBorders>
            <w:shd w:val="clear" w:color="000000" w:fill="FFFFFF"/>
            <w:vAlign w:val="center"/>
            <w:hideMark/>
          </w:tcPr>
          <w:p w14:paraId="36BEC3D8" w14:textId="4F8C27A3" w:rsidR="00734F7A" w:rsidRPr="00734F7A" w:rsidRDefault="00734F7A" w:rsidP="00734F7A">
            <w:pPr>
              <w:jc w:val="right"/>
              <w:rPr>
                <w:rFonts w:cs="Arial"/>
                <w:sz w:val="16"/>
                <w:szCs w:val="16"/>
                <w:lang w:val="es-MX" w:eastAsia="es-MX"/>
              </w:rPr>
            </w:pPr>
            <w:r w:rsidRPr="00734F7A">
              <w:rPr>
                <w:rFonts w:cs="Arial"/>
                <w:sz w:val="16"/>
                <w:szCs w:val="16"/>
                <w:lang w:val="es-MX" w:eastAsia="es-MX"/>
              </w:rPr>
              <w:t>4,732,986,584.50</w:t>
            </w:r>
          </w:p>
        </w:tc>
        <w:tc>
          <w:tcPr>
            <w:tcW w:w="679" w:type="pct"/>
            <w:tcBorders>
              <w:top w:val="nil"/>
              <w:left w:val="nil"/>
              <w:bottom w:val="single" w:sz="4" w:space="0" w:color="auto"/>
              <w:right w:val="single" w:sz="4" w:space="0" w:color="auto"/>
            </w:tcBorders>
            <w:shd w:val="clear" w:color="000000" w:fill="FFFFFF"/>
            <w:vAlign w:val="center"/>
            <w:hideMark/>
          </w:tcPr>
          <w:p w14:paraId="4F6BFCBA" w14:textId="4ED97906" w:rsidR="00734F7A" w:rsidRPr="00734F7A" w:rsidRDefault="00734F7A" w:rsidP="00734F7A">
            <w:pPr>
              <w:jc w:val="right"/>
              <w:rPr>
                <w:rFonts w:cs="Arial"/>
                <w:sz w:val="16"/>
                <w:szCs w:val="16"/>
                <w:lang w:val="es-MX" w:eastAsia="es-MX"/>
              </w:rPr>
            </w:pPr>
            <w:r w:rsidRPr="00734F7A">
              <w:rPr>
                <w:rFonts w:cs="Arial"/>
                <w:sz w:val="16"/>
                <w:szCs w:val="16"/>
                <w:lang w:val="es-MX" w:eastAsia="es-MX"/>
              </w:rPr>
              <w:t>4,367,715,979.54</w:t>
            </w:r>
          </w:p>
        </w:tc>
      </w:tr>
      <w:tr w:rsidR="000A31C7" w:rsidRPr="00734F7A" w14:paraId="1CC87CEC"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1BB45005"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B. Cuotas y Aportaciones de Seguridad Social</w:t>
            </w:r>
          </w:p>
        </w:tc>
        <w:tc>
          <w:tcPr>
            <w:tcW w:w="678" w:type="pct"/>
            <w:tcBorders>
              <w:top w:val="nil"/>
              <w:left w:val="nil"/>
              <w:bottom w:val="single" w:sz="4" w:space="0" w:color="auto"/>
              <w:right w:val="single" w:sz="4" w:space="0" w:color="auto"/>
            </w:tcBorders>
            <w:shd w:val="clear" w:color="000000" w:fill="FFFFFF"/>
            <w:vAlign w:val="center"/>
            <w:hideMark/>
          </w:tcPr>
          <w:p w14:paraId="6F6E8DEE" w14:textId="1256DD08"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7F47D38D" w14:textId="296A408B"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018BBE3D" w14:textId="6B6D9065"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690DE0EE" w14:textId="65495E70"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547B0232"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0E102783"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r>
      <w:tr w:rsidR="000A31C7" w:rsidRPr="00734F7A" w14:paraId="49DCF39B"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526D2347"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C. Contribuciones de Mejoras</w:t>
            </w:r>
          </w:p>
        </w:tc>
        <w:tc>
          <w:tcPr>
            <w:tcW w:w="678" w:type="pct"/>
            <w:tcBorders>
              <w:top w:val="nil"/>
              <w:left w:val="nil"/>
              <w:bottom w:val="single" w:sz="4" w:space="0" w:color="auto"/>
              <w:right w:val="single" w:sz="4" w:space="0" w:color="auto"/>
            </w:tcBorders>
            <w:shd w:val="clear" w:color="000000" w:fill="FFFFFF"/>
            <w:vAlign w:val="center"/>
            <w:hideMark/>
          </w:tcPr>
          <w:p w14:paraId="3FEF47D0" w14:textId="59259876" w:rsidR="00734F7A" w:rsidRPr="00734F7A" w:rsidRDefault="00734F7A" w:rsidP="00734F7A">
            <w:pPr>
              <w:jc w:val="right"/>
              <w:rPr>
                <w:rFonts w:cs="Arial"/>
                <w:sz w:val="16"/>
                <w:szCs w:val="16"/>
                <w:lang w:val="es-MX" w:eastAsia="es-MX"/>
              </w:rPr>
            </w:pPr>
            <w:r w:rsidRPr="00734F7A">
              <w:rPr>
                <w:rFonts w:cs="Arial"/>
                <w:sz w:val="16"/>
                <w:szCs w:val="16"/>
                <w:lang w:eastAsia="es-MX"/>
              </w:rPr>
              <w:t>668,946,902.00</w:t>
            </w:r>
          </w:p>
        </w:tc>
        <w:tc>
          <w:tcPr>
            <w:tcW w:w="679" w:type="pct"/>
            <w:tcBorders>
              <w:top w:val="nil"/>
              <w:left w:val="nil"/>
              <w:bottom w:val="single" w:sz="4" w:space="0" w:color="auto"/>
              <w:right w:val="single" w:sz="4" w:space="0" w:color="auto"/>
            </w:tcBorders>
            <w:shd w:val="clear" w:color="000000" w:fill="FFFFFF"/>
            <w:vAlign w:val="center"/>
            <w:hideMark/>
          </w:tcPr>
          <w:p w14:paraId="59A2DB6A" w14:textId="6C3AD6A8" w:rsidR="00734F7A" w:rsidRPr="00734F7A" w:rsidRDefault="00734F7A" w:rsidP="00734F7A">
            <w:pPr>
              <w:jc w:val="right"/>
              <w:rPr>
                <w:rFonts w:cs="Arial"/>
                <w:sz w:val="16"/>
                <w:szCs w:val="16"/>
                <w:lang w:val="es-MX" w:eastAsia="es-MX"/>
              </w:rPr>
            </w:pPr>
            <w:r w:rsidRPr="00734F7A">
              <w:rPr>
                <w:rFonts w:cs="Arial"/>
                <w:sz w:val="16"/>
                <w:szCs w:val="16"/>
                <w:lang w:eastAsia="es-MX"/>
              </w:rPr>
              <w:t>720,927,988.00</w:t>
            </w:r>
          </w:p>
        </w:tc>
        <w:tc>
          <w:tcPr>
            <w:tcW w:w="678" w:type="pct"/>
            <w:tcBorders>
              <w:top w:val="nil"/>
              <w:left w:val="nil"/>
              <w:bottom w:val="single" w:sz="4" w:space="0" w:color="auto"/>
              <w:right w:val="single" w:sz="4" w:space="0" w:color="auto"/>
            </w:tcBorders>
            <w:shd w:val="clear" w:color="000000" w:fill="FFFFFF"/>
            <w:vAlign w:val="center"/>
            <w:hideMark/>
          </w:tcPr>
          <w:p w14:paraId="57C85E14" w14:textId="33F8D0C3" w:rsidR="00734F7A" w:rsidRPr="00734F7A" w:rsidRDefault="00734F7A" w:rsidP="00734F7A">
            <w:pPr>
              <w:jc w:val="right"/>
              <w:rPr>
                <w:rFonts w:cs="Arial"/>
                <w:sz w:val="16"/>
                <w:szCs w:val="16"/>
                <w:lang w:val="es-MX" w:eastAsia="es-MX"/>
              </w:rPr>
            </w:pPr>
            <w:r w:rsidRPr="00734F7A">
              <w:rPr>
                <w:rFonts w:cs="Arial"/>
                <w:sz w:val="16"/>
                <w:szCs w:val="16"/>
                <w:lang w:eastAsia="es-MX"/>
              </w:rPr>
              <w:t>478,801,398.00</w:t>
            </w:r>
          </w:p>
        </w:tc>
        <w:tc>
          <w:tcPr>
            <w:tcW w:w="679" w:type="pct"/>
            <w:tcBorders>
              <w:top w:val="nil"/>
              <w:left w:val="nil"/>
              <w:bottom w:val="single" w:sz="4" w:space="0" w:color="auto"/>
              <w:right w:val="single" w:sz="4" w:space="0" w:color="auto"/>
            </w:tcBorders>
            <w:shd w:val="clear" w:color="000000" w:fill="FFFFFF"/>
            <w:vAlign w:val="center"/>
            <w:hideMark/>
          </w:tcPr>
          <w:p w14:paraId="3CCE06AC" w14:textId="2F16E786" w:rsidR="00734F7A" w:rsidRPr="00734F7A" w:rsidRDefault="00734F7A" w:rsidP="00734F7A">
            <w:pPr>
              <w:jc w:val="right"/>
              <w:rPr>
                <w:rFonts w:cs="Arial"/>
                <w:sz w:val="16"/>
                <w:szCs w:val="16"/>
                <w:lang w:val="es-MX" w:eastAsia="es-MX"/>
              </w:rPr>
            </w:pPr>
            <w:r w:rsidRPr="00734F7A">
              <w:rPr>
                <w:rFonts w:cs="Arial"/>
                <w:sz w:val="16"/>
                <w:szCs w:val="16"/>
                <w:lang w:eastAsia="es-MX"/>
              </w:rPr>
              <w:t>834,341,817.00</w:t>
            </w:r>
          </w:p>
        </w:tc>
        <w:tc>
          <w:tcPr>
            <w:tcW w:w="678" w:type="pct"/>
            <w:tcBorders>
              <w:top w:val="nil"/>
              <w:left w:val="nil"/>
              <w:bottom w:val="single" w:sz="4" w:space="0" w:color="auto"/>
              <w:right w:val="single" w:sz="4" w:space="0" w:color="auto"/>
            </w:tcBorders>
            <w:shd w:val="clear" w:color="000000" w:fill="FFFFFF"/>
            <w:vAlign w:val="center"/>
            <w:hideMark/>
          </w:tcPr>
          <w:p w14:paraId="46E2D36B" w14:textId="1DCA88BC" w:rsidR="00734F7A" w:rsidRPr="00734F7A" w:rsidRDefault="00734F7A" w:rsidP="00734F7A">
            <w:pPr>
              <w:jc w:val="right"/>
              <w:rPr>
                <w:rFonts w:cs="Arial"/>
                <w:sz w:val="16"/>
                <w:szCs w:val="16"/>
                <w:lang w:val="es-MX" w:eastAsia="es-MX"/>
              </w:rPr>
            </w:pPr>
            <w:r w:rsidRPr="00734F7A">
              <w:rPr>
                <w:rFonts w:cs="Arial"/>
                <w:sz w:val="16"/>
                <w:szCs w:val="16"/>
                <w:lang w:val="es-MX" w:eastAsia="es-MX"/>
              </w:rPr>
              <w:t>14,944,979.12</w:t>
            </w:r>
          </w:p>
        </w:tc>
        <w:tc>
          <w:tcPr>
            <w:tcW w:w="679" w:type="pct"/>
            <w:tcBorders>
              <w:top w:val="nil"/>
              <w:left w:val="nil"/>
              <w:bottom w:val="single" w:sz="4" w:space="0" w:color="auto"/>
              <w:right w:val="single" w:sz="4" w:space="0" w:color="auto"/>
            </w:tcBorders>
            <w:shd w:val="clear" w:color="000000" w:fill="FFFFFF"/>
            <w:vAlign w:val="center"/>
            <w:hideMark/>
          </w:tcPr>
          <w:p w14:paraId="06D58F09" w14:textId="0804A8BC" w:rsidR="00734F7A" w:rsidRPr="00734F7A" w:rsidRDefault="00734F7A" w:rsidP="00734F7A">
            <w:pPr>
              <w:jc w:val="right"/>
              <w:rPr>
                <w:rFonts w:cs="Arial"/>
                <w:sz w:val="16"/>
                <w:szCs w:val="16"/>
                <w:lang w:val="es-MX" w:eastAsia="es-MX"/>
              </w:rPr>
            </w:pPr>
            <w:r w:rsidRPr="00734F7A">
              <w:rPr>
                <w:rFonts w:cs="Arial"/>
                <w:sz w:val="16"/>
                <w:szCs w:val="16"/>
                <w:lang w:val="es-MX" w:eastAsia="es-MX"/>
              </w:rPr>
              <w:t>92,201,098.92</w:t>
            </w:r>
          </w:p>
        </w:tc>
      </w:tr>
      <w:tr w:rsidR="000A31C7" w:rsidRPr="00734F7A" w14:paraId="796E584B"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3C7A6903"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D. Derechos</w:t>
            </w:r>
          </w:p>
        </w:tc>
        <w:tc>
          <w:tcPr>
            <w:tcW w:w="678" w:type="pct"/>
            <w:tcBorders>
              <w:top w:val="nil"/>
              <w:left w:val="nil"/>
              <w:bottom w:val="single" w:sz="4" w:space="0" w:color="auto"/>
              <w:right w:val="single" w:sz="4" w:space="0" w:color="auto"/>
            </w:tcBorders>
            <w:shd w:val="clear" w:color="000000" w:fill="FFFFFF"/>
            <w:vAlign w:val="center"/>
            <w:hideMark/>
          </w:tcPr>
          <w:p w14:paraId="3F1B5A8D" w14:textId="45C607CA" w:rsidR="00734F7A" w:rsidRPr="00734F7A" w:rsidRDefault="00734F7A" w:rsidP="00734F7A">
            <w:pPr>
              <w:jc w:val="right"/>
              <w:rPr>
                <w:rFonts w:cs="Arial"/>
                <w:sz w:val="16"/>
                <w:szCs w:val="16"/>
                <w:lang w:val="es-MX" w:eastAsia="es-MX"/>
              </w:rPr>
            </w:pPr>
            <w:r w:rsidRPr="00734F7A">
              <w:rPr>
                <w:rFonts w:cs="Arial"/>
                <w:sz w:val="16"/>
                <w:szCs w:val="16"/>
                <w:lang w:eastAsia="es-MX"/>
              </w:rPr>
              <w:t>2,882,451,400.00</w:t>
            </w:r>
          </w:p>
        </w:tc>
        <w:tc>
          <w:tcPr>
            <w:tcW w:w="679" w:type="pct"/>
            <w:tcBorders>
              <w:top w:val="nil"/>
              <w:left w:val="nil"/>
              <w:bottom w:val="single" w:sz="4" w:space="0" w:color="auto"/>
              <w:right w:val="single" w:sz="4" w:space="0" w:color="auto"/>
            </w:tcBorders>
            <w:shd w:val="clear" w:color="000000" w:fill="FFFFFF"/>
            <w:vAlign w:val="center"/>
            <w:hideMark/>
          </w:tcPr>
          <w:p w14:paraId="176DB17C" w14:textId="2849D3C8" w:rsidR="00734F7A" w:rsidRPr="00734F7A" w:rsidRDefault="00734F7A" w:rsidP="00734F7A">
            <w:pPr>
              <w:jc w:val="right"/>
              <w:rPr>
                <w:rFonts w:cs="Arial"/>
                <w:sz w:val="16"/>
                <w:szCs w:val="16"/>
                <w:lang w:val="es-MX" w:eastAsia="es-MX"/>
              </w:rPr>
            </w:pPr>
            <w:r w:rsidRPr="00734F7A">
              <w:rPr>
                <w:rFonts w:cs="Arial"/>
                <w:sz w:val="16"/>
                <w:szCs w:val="16"/>
                <w:lang w:eastAsia="es-MX"/>
              </w:rPr>
              <w:t>4,097,191,986.00</w:t>
            </w:r>
          </w:p>
        </w:tc>
        <w:tc>
          <w:tcPr>
            <w:tcW w:w="678" w:type="pct"/>
            <w:tcBorders>
              <w:top w:val="nil"/>
              <w:left w:val="nil"/>
              <w:bottom w:val="single" w:sz="4" w:space="0" w:color="auto"/>
              <w:right w:val="single" w:sz="4" w:space="0" w:color="auto"/>
            </w:tcBorders>
            <w:shd w:val="clear" w:color="000000" w:fill="FFFFFF"/>
            <w:vAlign w:val="center"/>
            <w:hideMark/>
          </w:tcPr>
          <w:p w14:paraId="663EA8DA" w14:textId="0C4AFDD7" w:rsidR="00734F7A" w:rsidRPr="00734F7A" w:rsidRDefault="00734F7A" w:rsidP="00734F7A">
            <w:pPr>
              <w:jc w:val="right"/>
              <w:rPr>
                <w:rFonts w:cs="Arial"/>
                <w:sz w:val="16"/>
                <w:szCs w:val="16"/>
                <w:lang w:val="es-MX" w:eastAsia="es-MX"/>
              </w:rPr>
            </w:pPr>
            <w:r w:rsidRPr="00734F7A">
              <w:rPr>
                <w:rFonts w:cs="Arial"/>
                <w:sz w:val="16"/>
                <w:szCs w:val="16"/>
                <w:lang w:eastAsia="es-MX"/>
              </w:rPr>
              <w:t>3,283,219,875.00</w:t>
            </w:r>
          </w:p>
        </w:tc>
        <w:tc>
          <w:tcPr>
            <w:tcW w:w="679" w:type="pct"/>
            <w:tcBorders>
              <w:top w:val="nil"/>
              <w:left w:val="nil"/>
              <w:bottom w:val="single" w:sz="4" w:space="0" w:color="auto"/>
              <w:right w:val="single" w:sz="4" w:space="0" w:color="auto"/>
            </w:tcBorders>
            <w:shd w:val="clear" w:color="000000" w:fill="FFFFFF"/>
            <w:vAlign w:val="center"/>
            <w:hideMark/>
          </w:tcPr>
          <w:p w14:paraId="0CE0A5FD" w14:textId="4AB8D02B" w:rsidR="00734F7A" w:rsidRPr="00734F7A" w:rsidRDefault="00734F7A" w:rsidP="00734F7A">
            <w:pPr>
              <w:jc w:val="right"/>
              <w:rPr>
                <w:rFonts w:cs="Arial"/>
                <w:sz w:val="16"/>
                <w:szCs w:val="16"/>
                <w:lang w:val="es-MX" w:eastAsia="es-MX"/>
              </w:rPr>
            </w:pPr>
            <w:r w:rsidRPr="00734F7A">
              <w:rPr>
                <w:rFonts w:cs="Arial"/>
                <w:sz w:val="16"/>
                <w:szCs w:val="16"/>
                <w:lang w:eastAsia="es-MX"/>
              </w:rPr>
              <w:t>4,479,014,415.00</w:t>
            </w:r>
          </w:p>
        </w:tc>
        <w:tc>
          <w:tcPr>
            <w:tcW w:w="678" w:type="pct"/>
            <w:tcBorders>
              <w:top w:val="nil"/>
              <w:left w:val="nil"/>
              <w:bottom w:val="single" w:sz="4" w:space="0" w:color="auto"/>
              <w:right w:val="single" w:sz="4" w:space="0" w:color="auto"/>
            </w:tcBorders>
            <w:shd w:val="clear" w:color="000000" w:fill="FFFFFF"/>
            <w:vAlign w:val="center"/>
            <w:hideMark/>
          </w:tcPr>
          <w:p w14:paraId="214C98E1" w14:textId="7DEC4B71" w:rsidR="00734F7A" w:rsidRPr="00734F7A" w:rsidRDefault="00734F7A" w:rsidP="00734F7A">
            <w:pPr>
              <w:jc w:val="right"/>
              <w:rPr>
                <w:rFonts w:cs="Arial"/>
                <w:sz w:val="16"/>
                <w:szCs w:val="16"/>
                <w:lang w:val="es-MX" w:eastAsia="es-MX"/>
              </w:rPr>
            </w:pPr>
            <w:r w:rsidRPr="00734F7A">
              <w:rPr>
                <w:rFonts w:cs="Arial"/>
                <w:sz w:val="16"/>
                <w:szCs w:val="16"/>
                <w:lang w:val="es-MX" w:eastAsia="es-MX"/>
              </w:rPr>
              <w:t>5,162,826,025.63</w:t>
            </w:r>
          </w:p>
        </w:tc>
        <w:tc>
          <w:tcPr>
            <w:tcW w:w="679" w:type="pct"/>
            <w:tcBorders>
              <w:top w:val="nil"/>
              <w:left w:val="nil"/>
              <w:bottom w:val="single" w:sz="4" w:space="0" w:color="auto"/>
              <w:right w:val="single" w:sz="4" w:space="0" w:color="auto"/>
            </w:tcBorders>
            <w:shd w:val="clear" w:color="000000" w:fill="FFFFFF"/>
            <w:vAlign w:val="center"/>
            <w:hideMark/>
          </w:tcPr>
          <w:p w14:paraId="1291AB89" w14:textId="35C9E7B3" w:rsidR="00734F7A" w:rsidRPr="00734F7A" w:rsidRDefault="00734F7A" w:rsidP="00734F7A">
            <w:pPr>
              <w:jc w:val="right"/>
              <w:rPr>
                <w:rFonts w:cs="Arial"/>
                <w:sz w:val="16"/>
                <w:szCs w:val="16"/>
                <w:lang w:val="es-MX" w:eastAsia="es-MX"/>
              </w:rPr>
            </w:pPr>
            <w:r w:rsidRPr="00734F7A">
              <w:rPr>
                <w:rFonts w:cs="Arial"/>
                <w:sz w:val="16"/>
                <w:szCs w:val="16"/>
                <w:lang w:val="es-MX" w:eastAsia="es-MX"/>
              </w:rPr>
              <w:t>4,315,496,856.52</w:t>
            </w:r>
          </w:p>
        </w:tc>
      </w:tr>
      <w:tr w:rsidR="000A31C7" w:rsidRPr="00734F7A" w14:paraId="6492858D"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193E37EC"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E. Productos</w:t>
            </w:r>
          </w:p>
        </w:tc>
        <w:tc>
          <w:tcPr>
            <w:tcW w:w="678" w:type="pct"/>
            <w:tcBorders>
              <w:top w:val="nil"/>
              <w:left w:val="nil"/>
              <w:bottom w:val="single" w:sz="4" w:space="0" w:color="auto"/>
              <w:right w:val="single" w:sz="4" w:space="0" w:color="auto"/>
            </w:tcBorders>
            <w:shd w:val="clear" w:color="000000" w:fill="FFFFFF"/>
            <w:vAlign w:val="center"/>
            <w:hideMark/>
          </w:tcPr>
          <w:p w14:paraId="02F42A2F" w14:textId="567E4911" w:rsidR="00734F7A" w:rsidRPr="00734F7A" w:rsidRDefault="00734F7A" w:rsidP="00734F7A">
            <w:pPr>
              <w:jc w:val="right"/>
              <w:rPr>
                <w:rFonts w:cs="Arial"/>
                <w:sz w:val="16"/>
                <w:szCs w:val="16"/>
                <w:lang w:val="es-MX" w:eastAsia="es-MX"/>
              </w:rPr>
            </w:pPr>
            <w:r w:rsidRPr="00734F7A">
              <w:rPr>
                <w:rFonts w:cs="Arial"/>
                <w:sz w:val="16"/>
                <w:szCs w:val="16"/>
                <w:lang w:eastAsia="es-MX"/>
              </w:rPr>
              <w:t>188,116,345.00</w:t>
            </w:r>
          </w:p>
        </w:tc>
        <w:tc>
          <w:tcPr>
            <w:tcW w:w="679" w:type="pct"/>
            <w:tcBorders>
              <w:top w:val="nil"/>
              <w:left w:val="nil"/>
              <w:bottom w:val="single" w:sz="4" w:space="0" w:color="auto"/>
              <w:right w:val="single" w:sz="4" w:space="0" w:color="auto"/>
            </w:tcBorders>
            <w:shd w:val="clear" w:color="000000" w:fill="FFFFFF"/>
            <w:vAlign w:val="center"/>
            <w:hideMark/>
          </w:tcPr>
          <w:p w14:paraId="6C03118E" w14:textId="334E76F3" w:rsidR="00734F7A" w:rsidRPr="00734F7A" w:rsidRDefault="00734F7A" w:rsidP="00734F7A">
            <w:pPr>
              <w:jc w:val="right"/>
              <w:rPr>
                <w:rFonts w:cs="Arial"/>
                <w:sz w:val="16"/>
                <w:szCs w:val="16"/>
                <w:lang w:val="es-MX" w:eastAsia="es-MX"/>
              </w:rPr>
            </w:pPr>
            <w:r w:rsidRPr="00734F7A">
              <w:rPr>
                <w:rFonts w:cs="Arial"/>
                <w:sz w:val="16"/>
                <w:szCs w:val="16"/>
                <w:lang w:eastAsia="es-MX"/>
              </w:rPr>
              <w:t>246,533,746.00</w:t>
            </w:r>
          </w:p>
        </w:tc>
        <w:tc>
          <w:tcPr>
            <w:tcW w:w="678" w:type="pct"/>
            <w:tcBorders>
              <w:top w:val="nil"/>
              <w:left w:val="nil"/>
              <w:bottom w:val="single" w:sz="4" w:space="0" w:color="auto"/>
              <w:right w:val="single" w:sz="4" w:space="0" w:color="auto"/>
            </w:tcBorders>
            <w:shd w:val="clear" w:color="000000" w:fill="FFFFFF"/>
            <w:vAlign w:val="center"/>
            <w:hideMark/>
          </w:tcPr>
          <w:p w14:paraId="4CC5758A" w14:textId="4D2B2C30" w:rsidR="00734F7A" w:rsidRPr="00734F7A" w:rsidRDefault="00734F7A" w:rsidP="00734F7A">
            <w:pPr>
              <w:jc w:val="right"/>
              <w:rPr>
                <w:rFonts w:cs="Arial"/>
                <w:sz w:val="16"/>
                <w:szCs w:val="16"/>
                <w:lang w:val="es-MX" w:eastAsia="es-MX"/>
              </w:rPr>
            </w:pPr>
            <w:r w:rsidRPr="00734F7A">
              <w:rPr>
                <w:rFonts w:cs="Arial"/>
                <w:sz w:val="16"/>
                <w:szCs w:val="16"/>
                <w:lang w:eastAsia="es-MX"/>
              </w:rPr>
              <w:t>143,599,197.00</w:t>
            </w:r>
          </w:p>
        </w:tc>
        <w:tc>
          <w:tcPr>
            <w:tcW w:w="679" w:type="pct"/>
            <w:tcBorders>
              <w:top w:val="nil"/>
              <w:left w:val="nil"/>
              <w:bottom w:val="single" w:sz="4" w:space="0" w:color="auto"/>
              <w:right w:val="single" w:sz="4" w:space="0" w:color="auto"/>
            </w:tcBorders>
            <w:shd w:val="clear" w:color="000000" w:fill="FFFFFF"/>
            <w:vAlign w:val="center"/>
            <w:hideMark/>
          </w:tcPr>
          <w:p w14:paraId="4E3B10C4" w14:textId="1CBCDAB8" w:rsidR="00734F7A" w:rsidRPr="00734F7A" w:rsidRDefault="00734F7A" w:rsidP="00734F7A">
            <w:pPr>
              <w:jc w:val="right"/>
              <w:rPr>
                <w:rFonts w:cs="Arial"/>
                <w:sz w:val="16"/>
                <w:szCs w:val="16"/>
                <w:lang w:val="es-MX" w:eastAsia="es-MX"/>
              </w:rPr>
            </w:pPr>
            <w:r w:rsidRPr="00734F7A">
              <w:rPr>
                <w:rFonts w:cs="Arial"/>
                <w:sz w:val="16"/>
                <w:szCs w:val="16"/>
                <w:lang w:eastAsia="es-MX"/>
              </w:rPr>
              <w:t>86,997,306.00</w:t>
            </w:r>
          </w:p>
        </w:tc>
        <w:tc>
          <w:tcPr>
            <w:tcW w:w="678" w:type="pct"/>
            <w:tcBorders>
              <w:top w:val="nil"/>
              <w:left w:val="nil"/>
              <w:bottom w:val="single" w:sz="4" w:space="0" w:color="auto"/>
              <w:right w:val="single" w:sz="4" w:space="0" w:color="auto"/>
            </w:tcBorders>
            <w:shd w:val="clear" w:color="000000" w:fill="FFFFFF"/>
            <w:vAlign w:val="center"/>
            <w:hideMark/>
          </w:tcPr>
          <w:p w14:paraId="4AFEFCAE" w14:textId="6D172243" w:rsidR="00734F7A" w:rsidRPr="00734F7A" w:rsidRDefault="00734F7A" w:rsidP="00734F7A">
            <w:pPr>
              <w:jc w:val="right"/>
              <w:rPr>
                <w:rFonts w:cs="Arial"/>
                <w:sz w:val="16"/>
                <w:szCs w:val="16"/>
                <w:lang w:val="es-MX" w:eastAsia="es-MX"/>
              </w:rPr>
            </w:pPr>
            <w:r w:rsidRPr="00734F7A">
              <w:rPr>
                <w:rFonts w:cs="Arial"/>
                <w:sz w:val="16"/>
                <w:szCs w:val="16"/>
                <w:lang w:val="es-MX" w:eastAsia="es-MX"/>
              </w:rPr>
              <w:t>148,180,393.90</w:t>
            </w:r>
          </w:p>
        </w:tc>
        <w:tc>
          <w:tcPr>
            <w:tcW w:w="679" w:type="pct"/>
            <w:tcBorders>
              <w:top w:val="nil"/>
              <w:left w:val="nil"/>
              <w:bottom w:val="single" w:sz="4" w:space="0" w:color="auto"/>
              <w:right w:val="single" w:sz="4" w:space="0" w:color="auto"/>
            </w:tcBorders>
            <w:shd w:val="clear" w:color="000000" w:fill="FFFFFF"/>
            <w:vAlign w:val="center"/>
            <w:hideMark/>
          </w:tcPr>
          <w:p w14:paraId="33307202" w14:textId="1DEE1431" w:rsidR="00734F7A" w:rsidRPr="00734F7A" w:rsidRDefault="00734F7A" w:rsidP="00734F7A">
            <w:pPr>
              <w:jc w:val="right"/>
              <w:rPr>
                <w:rFonts w:cs="Arial"/>
                <w:sz w:val="16"/>
                <w:szCs w:val="16"/>
                <w:lang w:val="es-MX" w:eastAsia="es-MX"/>
              </w:rPr>
            </w:pPr>
            <w:r w:rsidRPr="00734F7A">
              <w:rPr>
                <w:rFonts w:cs="Arial"/>
                <w:sz w:val="16"/>
                <w:szCs w:val="16"/>
                <w:lang w:val="es-MX" w:eastAsia="es-MX"/>
              </w:rPr>
              <w:t>328,801,694.50</w:t>
            </w:r>
          </w:p>
        </w:tc>
      </w:tr>
      <w:tr w:rsidR="000A31C7" w:rsidRPr="00734F7A" w14:paraId="2C431356"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641A4F5B"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F. Aprovechamientos</w:t>
            </w:r>
          </w:p>
        </w:tc>
        <w:tc>
          <w:tcPr>
            <w:tcW w:w="678" w:type="pct"/>
            <w:tcBorders>
              <w:top w:val="nil"/>
              <w:left w:val="nil"/>
              <w:bottom w:val="single" w:sz="4" w:space="0" w:color="auto"/>
              <w:right w:val="single" w:sz="4" w:space="0" w:color="auto"/>
            </w:tcBorders>
            <w:shd w:val="clear" w:color="000000" w:fill="FFFFFF"/>
            <w:vAlign w:val="center"/>
            <w:hideMark/>
          </w:tcPr>
          <w:p w14:paraId="60634DCB" w14:textId="185380BB" w:rsidR="00734F7A" w:rsidRPr="00734F7A" w:rsidRDefault="00734F7A" w:rsidP="00734F7A">
            <w:pPr>
              <w:jc w:val="right"/>
              <w:rPr>
                <w:rFonts w:cs="Arial"/>
                <w:sz w:val="16"/>
                <w:szCs w:val="16"/>
                <w:lang w:val="es-MX" w:eastAsia="es-MX"/>
              </w:rPr>
            </w:pPr>
            <w:r w:rsidRPr="00734F7A">
              <w:rPr>
                <w:rFonts w:cs="Arial"/>
                <w:sz w:val="16"/>
                <w:szCs w:val="16"/>
                <w:lang w:eastAsia="es-MX"/>
              </w:rPr>
              <w:t>352,807,266.00</w:t>
            </w:r>
          </w:p>
        </w:tc>
        <w:tc>
          <w:tcPr>
            <w:tcW w:w="679" w:type="pct"/>
            <w:tcBorders>
              <w:top w:val="nil"/>
              <w:left w:val="nil"/>
              <w:bottom w:val="single" w:sz="4" w:space="0" w:color="auto"/>
              <w:right w:val="single" w:sz="4" w:space="0" w:color="auto"/>
            </w:tcBorders>
            <w:shd w:val="clear" w:color="000000" w:fill="FFFFFF"/>
            <w:vAlign w:val="center"/>
            <w:hideMark/>
          </w:tcPr>
          <w:p w14:paraId="5CAC48A0" w14:textId="64361334" w:rsidR="00734F7A" w:rsidRPr="00734F7A" w:rsidRDefault="00734F7A" w:rsidP="00734F7A">
            <w:pPr>
              <w:jc w:val="right"/>
              <w:rPr>
                <w:rFonts w:cs="Arial"/>
                <w:sz w:val="16"/>
                <w:szCs w:val="16"/>
                <w:lang w:val="es-MX" w:eastAsia="es-MX"/>
              </w:rPr>
            </w:pPr>
            <w:r w:rsidRPr="00734F7A">
              <w:rPr>
                <w:rFonts w:cs="Arial"/>
                <w:sz w:val="16"/>
                <w:szCs w:val="16"/>
                <w:lang w:eastAsia="es-MX"/>
              </w:rPr>
              <w:t>37,426,265.00</w:t>
            </w:r>
          </w:p>
        </w:tc>
        <w:tc>
          <w:tcPr>
            <w:tcW w:w="678" w:type="pct"/>
            <w:tcBorders>
              <w:top w:val="nil"/>
              <w:left w:val="nil"/>
              <w:bottom w:val="single" w:sz="4" w:space="0" w:color="auto"/>
              <w:right w:val="single" w:sz="4" w:space="0" w:color="auto"/>
            </w:tcBorders>
            <w:shd w:val="clear" w:color="000000" w:fill="FFFFFF"/>
            <w:vAlign w:val="center"/>
            <w:hideMark/>
          </w:tcPr>
          <w:p w14:paraId="586B00D5" w14:textId="098BA44F" w:rsidR="00734F7A" w:rsidRPr="00734F7A" w:rsidRDefault="00734F7A" w:rsidP="00734F7A">
            <w:pPr>
              <w:jc w:val="right"/>
              <w:rPr>
                <w:rFonts w:cs="Arial"/>
                <w:sz w:val="16"/>
                <w:szCs w:val="16"/>
                <w:lang w:val="es-MX" w:eastAsia="es-MX"/>
              </w:rPr>
            </w:pPr>
            <w:r w:rsidRPr="00734F7A">
              <w:rPr>
                <w:rFonts w:cs="Arial"/>
                <w:sz w:val="16"/>
                <w:szCs w:val="16"/>
                <w:lang w:eastAsia="es-MX"/>
              </w:rPr>
              <w:t>88,326,940.00</w:t>
            </w:r>
          </w:p>
        </w:tc>
        <w:tc>
          <w:tcPr>
            <w:tcW w:w="679" w:type="pct"/>
            <w:tcBorders>
              <w:top w:val="nil"/>
              <w:left w:val="nil"/>
              <w:bottom w:val="single" w:sz="4" w:space="0" w:color="auto"/>
              <w:right w:val="single" w:sz="4" w:space="0" w:color="auto"/>
            </w:tcBorders>
            <w:shd w:val="clear" w:color="000000" w:fill="FFFFFF"/>
            <w:vAlign w:val="center"/>
            <w:hideMark/>
          </w:tcPr>
          <w:p w14:paraId="1C0BDC00" w14:textId="141F92EC" w:rsidR="00734F7A" w:rsidRPr="00734F7A" w:rsidRDefault="00734F7A" w:rsidP="00734F7A">
            <w:pPr>
              <w:jc w:val="right"/>
              <w:rPr>
                <w:rFonts w:cs="Arial"/>
                <w:sz w:val="16"/>
                <w:szCs w:val="16"/>
                <w:lang w:val="es-MX" w:eastAsia="es-MX"/>
              </w:rPr>
            </w:pPr>
            <w:r w:rsidRPr="00734F7A">
              <w:rPr>
                <w:rFonts w:cs="Arial"/>
                <w:sz w:val="16"/>
                <w:szCs w:val="16"/>
                <w:lang w:eastAsia="es-MX"/>
              </w:rPr>
              <w:t>76,090,957.00</w:t>
            </w:r>
          </w:p>
        </w:tc>
        <w:tc>
          <w:tcPr>
            <w:tcW w:w="678" w:type="pct"/>
            <w:tcBorders>
              <w:top w:val="nil"/>
              <w:left w:val="nil"/>
              <w:bottom w:val="single" w:sz="4" w:space="0" w:color="auto"/>
              <w:right w:val="single" w:sz="4" w:space="0" w:color="auto"/>
            </w:tcBorders>
            <w:shd w:val="clear" w:color="000000" w:fill="FFFFFF"/>
            <w:vAlign w:val="center"/>
            <w:hideMark/>
          </w:tcPr>
          <w:p w14:paraId="0E039FB4" w14:textId="2B8A5A0E" w:rsidR="00734F7A" w:rsidRPr="00734F7A" w:rsidRDefault="00734F7A" w:rsidP="00734F7A">
            <w:pPr>
              <w:jc w:val="right"/>
              <w:rPr>
                <w:rFonts w:cs="Arial"/>
                <w:sz w:val="16"/>
                <w:szCs w:val="16"/>
                <w:lang w:val="es-MX" w:eastAsia="es-MX"/>
              </w:rPr>
            </w:pPr>
            <w:r w:rsidRPr="00734F7A">
              <w:rPr>
                <w:rFonts w:cs="Arial"/>
                <w:sz w:val="16"/>
                <w:szCs w:val="16"/>
                <w:lang w:val="es-MX" w:eastAsia="es-MX"/>
              </w:rPr>
              <w:t>72,471,823.65</w:t>
            </w:r>
          </w:p>
        </w:tc>
        <w:tc>
          <w:tcPr>
            <w:tcW w:w="679" w:type="pct"/>
            <w:tcBorders>
              <w:top w:val="nil"/>
              <w:left w:val="nil"/>
              <w:bottom w:val="single" w:sz="4" w:space="0" w:color="auto"/>
              <w:right w:val="single" w:sz="4" w:space="0" w:color="auto"/>
            </w:tcBorders>
            <w:shd w:val="clear" w:color="000000" w:fill="FFFFFF"/>
            <w:vAlign w:val="center"/>
            <w:hideMark/>
          </w:tcPr>
          <w:p w14:paraId="3C127C9B" w14:textId="75AD8C58" w:rsidR="00734F7A" w:rsidRPr="00734F7A" w:rsidRDefault="00734F7A" w:rsidP="00734F7A">
            <w:pPr>
              <w:jc w:val="right"/>
              <w:rPr>
                <w:rFonts w:cs="Arial"/>
                <w:sz w:val="16"/>
                <w:szCs w:val="16"/>
                <w:lang w:val="es-MX" w:eastAsia="es-MX"/>
              </w:rPr>
            </w:pPr>
            <w:r w:rsidRPr="00734F7A">
              <w:rPr>
                <w:rFonts w:cs="Arial"/>
                <w:sz w:val="16"/>
                <w:szCs w:val="16"/>
                <w:lang w:val="es-MX" w:eastAsia="es-MX"/>
              </w:rPr>
              <w:t>61,859,954.70</w:t>
            </w:r>
          </w:p>
        </w:tc>
      </w:tr>
      <w:tr w:rsidR="000A31C7" w:rsidRPr="00734F7A" w14:paraId="56D0F6C9" w14:textId="77777777" w:rsidTr="000A31C7">
        <w:trPr>
          <w:trHeight w:val="52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24499998"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G. Ingresos por Venta de Bienes, Prestación de Servicios y Otros Ingresos</w:t>
            </w:r>
          </w:p>
        </w:tc>
        <w:tc>
          <w:tcPr>
            <w:tcW w:w="678" w:type="pct"/>
            <w:tcBorders>
              <w:top w:val="nil"/>
              <w:left w:val="nil"/>
              <w:bottom w:val="single" w:sz="4" w:space="0" w:color="auto"/>
              <w:right w:val="single" w:sz="4" w:space="0" w:color="auto"/>
            </w:tcBorders>
            <w:shd w:val="clear" w:color="000000" w:fill="FFFFFF"/>
            <w:vAlign w:val="center"/>
            <w:hideMark/>
          </w:tcPr>
          <w:p w14:paraId="36961D68" w14:textId="574BF71A"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37F2F9AC" w14:textId="5E7F5E27"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7F60FB9F" w14:textId="77777777" w:rsidR="00734F7A" w:rsidRPr="00734F7A" w:rsidRDefault="00734F7A" w:rsidP="00734F7A">
            <w:pPr>
              <w:jc w:val="right"/>
              <w:rPr>
                <w:rFonts w:cs="Arial"/>
                <w:sz w:val="16"/>
                <w:szCs w:val="16"/>
                <w:lang w:val="es-MX" w:eastAsia="es-MX"/>
              </w:rPr>
            </w:pPr>
            <w:r w:rsidRPr="00734F7A">
              <w:rPr>
                <w:rFonts w:cs="Arial"/>
                <w:sz w:val="16"/>
                <w:szCs w:val="16"/>
                <w:lang w:eastAsia="es-MX"/>
              </w:rPr>
              <w:t> </w:t>
            </w:r>
          </w:p>
        </w:tc>
        <w:tc>
          <w:tcPr>
            <w:tcW w:w="679" w:type="pct"/>
            <w:tcBorders>
              <w:top w:val="nil"/>
              <w:left w:val="nil"/>
              <w:bottom w:val="single" w:sz="4" w:space="0" w:color="auto"/>
              <w:right w:val="single" w:sz="4" w:space="0" w:color="auto"/>
            </w:tcBorders>
            <w:shd w:val="clear" w:color="000000" w:fill="FFFFFF"/>
            <w:vAlign w:val="center"/>
            <w:hideMark/>
          </w:tcPr>
          <w:p w14:paraId="46A1EF2F" w14:textId="77777777" w:rsidR="00734F7A" w:rsidRPr="00734F7A" w:rsidRDefault="00734F7A" w:rsidP="00734F7A">
            <w:pPr>
              <w:jc w:val="right"/>
              <w:rPr>
                <w:rFonts w:cs="Arial"/>
                <w:sz w:val="16"/>
                <w:szCs w:val="16"/>
                <w:lang w:val="es-MX" w:eastAsia="es-MX"/>
              </w:rPr>
            </w:pPr>
            <w:r w:rsidRPr="00734F7A">
              <w:rPr>
                <w:rFonts w:cs="Arial"/>
                <w:sz w:val="16"/>
                <w:szCs w:val="16"/>
                <w:lang w:eastAsia="es-MX"/>
              </w:rPr>
              <w:t> </w:t>
            </w:r>
          </w:p>
        </w:tc>
        <w:tc>
          <w:tcPr>
            <w:tcW w:w="678" w:type="pct"/>
            <w:tcBorders>
              <w:top w:val="nil"/>
              <w:left w:val="nil"/>
              <w:bottom w:val="single" w:sz="4" w:space="0" w:color="auto"/>
              <w:right w:val="single" w:sz="4" w:space="0" w:color="auto"/>
            </w:tcBorders>
            <w:shd w:val="clear" w:color="000000" w:fill="FFFFFF"/>
            <w:vAlign w:val="center"/>
            <w:hideMark/>
          </w:tcPr>
          <w:p w14:paraId="4D61B19E" w14:textId="1CFAD9B9"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37E7E88B" w14:textId="518957D1"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r>
      <w:tr w:rsidR="000A31C7" w:rsidRPr="00734F7A" w14:paraId="7AADF37F"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29985224"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H. Participaciones</w:t>
            </w:r>
          </w:p>
        </w:tc>
        <w:tc>
          <w:tcPr>
            <w:tcW w:w="678" w:type="pct"/>
            <w:tcBorders>
              <w:top w:val="nil"/>
              <w:left w:val="nil"/>
              <w:bottom w:val="single" w:sz="4" w:space="0" w:color="auto"/>
              <w:right w:val="single" w:sz="4" w:space="0" w:color="auto"/>
            </w:tcBorders>
            <w:shd w:val="clear" w:color="000000" w:fill="FFFFFF"/>
            <w:vAlign w:val="center"/>
            <w:hideMark/>
          </w:tcPr>
          <w:p w14:paraId="5393EFBE" w14:textId="642273CB" w:rsidR="00734F7A" w:rsidRPr="00734F7A" w:rsidRDefault="00734F7A" w:rsidP="00734F7A">
            <w:pPr>
              <w:jc w:val="right"/>
              <w:rPr>
                <w:rFonts w:cs="Arial"/>
                <w:sz w:val="16"/>
                <w:szCs w:val="16"/>
                <w:lang w:val="es-MX" w:eastAsia="es-MX"/>
              </w:rPr>
            </w:pPr>
            <w:r w:rsidRPr="00734F7A">
              <w:rPr>
                <w:rFonts w:cs="Arial"/>
                <w:sz w:val="16"/>
                <w:szCs w:val="16"/>
                <w:lang w:eastAsia="es-MX"/>
              </w:rPr>
              <w:t>18,965,677,157.00</w:t>
            </w:r>
          </w:p>
        </w:tc>
        <w:tc>
          <w:tcPr>
            <w:tcW w:w="679" w:type="pct"/>
            <w:tcBorders>
              <w:top w:val="nil"/>
              <w:left w:val="nil"/>
              <w:bottom w:val="single" w:sz="4" w:space="0" w:color="auto"/>
              <w:right w:val="single" w:sz="4" w:space="0" w:color="auto"/>
            </w:tcBorders>
            <w:shd w:val="clear" w:color="000000" w:fill="FFFFFF"/>
            <w:vAlign w:val="center"/>
            <w:hideMark/>
          </w:tcPr>
          <w:p w14:paraId="6D611C7E" w14:textId="67498155" w:rsidR="00734F7A" w:rsidRPr="00734F7A" w:rsidRDefault="00734F7A" w:rsidP="00734F7A">
            <w:pPr>
              <w:jc w:val="right"/>
              <w:rPr>
                <w:rFonts w:cs="Arial"/>
                <w:sz w:val="16"/>
                <w:szCs w:val="16"/>
                <w:lang w:val="es-MX" w:eastAsia="es-MX"/>
              </w:rPr>
            </w:pPr>
            <w:r w:rsidRPr="00734F7A">
              <w:rPr>
                <w:rFonts w:cs="Arial"/>
                <w:sz w:val="16"/>
                <w:szCs w:val="16"/>
                <w:lang w:eastAsia="es-MX"/>
              </w:rPr>
              <w:t>18,790,221,856.00</w:t>
            </w:r>
          </w:p>
        </w:tc>
        <w:tc>
          <w:tcPr>
            <w:tcW w:w="678" w:type="pct"/>
            <w:tcBorders>
              <w:top w:val="nil"/>
              <w:left w:val="nil"/>
              <w:bottom w:val="single" w:sz="4" w:space="0" w:color="auto"/>
              <w:right w:val="single" w:sz="4" w:space="0" w:color="auto"/>
            </w:tcBorders>
            <w:shd w:val="clear" w:color="000000" w:fill="FFFFFF"/>
            <w:vAlign w:val="center"/>
            <w:hideMark/>
          </w:tcPr>
          <w:p w14:paraId="418F111F" w14:textId="1FC1C259" w:rsidR="00734F7A" w:rsidRPr="00734F7A" w:rsidRDefault="00734F7A" w:rsidP="00734F7A">
            <w:pPr>
              <w:jc w:val="right"/>
              <w:rPr>
                <w:rFonts w:cs="Arial"/>
                <w:sz w:val="16"/>
                <w:szCs w:val="16"/>
                <w:lang w:val="es-MX" w:eastAsia="es-MX"/>
              </w:rPr>
            </w:pPr>
            <w:r w:rsidRPr="00734F7A">
              <w:rPr>
                <w:rFonts w:cs="Arial"/>
                <w:sz w:val="16"/>
                <w:szCs w:val="16"/>
                <w:lang w:eastAsia="es-MX"/>
              </w:rPr>
              <w:t>18,530,235,772.00</w:t>
            </w:r>
          </w:p>
        </w:tc>
        <w:tc>
          <w:tcPr>
            <w:tcW w:w="679" w:type="pct"/>
            <w:tcBorders>
              <w:top w:val="nil"/>
              <w:left w:val="nil"/>
              <w:bottom w:val="single" w:sz="4" w:space="0" w:color="auto"/>
              <w:right w:val="single" w:sz="4" w:space="0" w:color="auto"/>
            </w:tcBorders>
            <w:shd w:val="clear" w:color="000000" w:fill="FFFFFF"/>
            <w:vAlign w:val="center"/>
            <w:hideMark/>
          </w:tcPr>
          <w:p w14:paraId="2890BC23" w14:textId="4AAE6767" w:rsidR="00734F7A" w:rsidRPr="00734F7A" w:rsidRDefault="00734F7A" w:rsidP="00734F7A">
            <w:pPr>
              <w:jc w:val="right"/>
              <w:rPr>
                <w:rFonts w:cs="Arial"/>
                <w:sz w:val="16"/>
                <w:szCs w:val="16"/>
                <w:lang w:val="es-MX" w:eastAsia="es-MX"/>
              </w:rPr>
            </w:pPr>
            <w:r w:rsidRPr="00734F7A">
              <w:rPr>
                <w:rFonts w:cs="Arial"/>
                <w:sz w:val="16"/>
                <w:szCs w:val="16"/>
                <w:lang w:eastAsia="es-MX"/>
              </w:rPr>
              <w:t>20,036,133,028.00</w:t>
            </w:r>
          </w:p>
        </w:tc>
        <w:tc>
          <w:tcPr>
            <w:tcW w:w="678" w:type="pct"/>
            <w:tcBorders>
              <w:top w:val="nil"/>
              <w:left w:val="nil"/>
              <w:bottom w:val="single" w:sz="4" w:space="0" w:color="auto"/>
              <w:right w:val="single" w:sz="4" w:space="0" w:color="auto"/>
            </w:tcBorders>
            <w:shd w:val="clear" w:color="000000" w:fill="FFFFFF"/>
            <w:vAlign w:val="center"/>
            <w:hideMark/>
          </w:tcPr>
          <w:p w14:paraId="538E5771" w14:textId="740A5010" w:rsidR="00734F7A" w:rsidRPr="00734F7A" w:rsidRDefault="00734F7A" w:rsidP="00734F7A">
            <w:pPr>
              <w:jc w:val="right"/>
              <w:rPr>
                <w:rFonts w:cs="Arial"/>
                <w:sz w:val="16"/>
                <w:szCs w:val="16"/>
                <w:lang w:val="es-MX" w:eastAsia="es-MX"/>
              </w:rPr>
            </w:pPr>
            <w:r w:rsidRPr="00734F7A">
              <w:rPr>
                <w:rFonts w:cs="Arial"/>
                <w:sz w:val="16"/>
                <w:szCs w:val="16"/>
                <w:lang w:val="es-MX" w:eastAsia="es-MX"/>
              </w:rPr>
              <w:t>23,197,813,830.77</w:t>
            </w:r>
          </w:p>
        </w:tc>
        <w:tc>
          <w:tcPr>
            <w:tcW w:w="679" w:type="pct"/>
            <w:tcBorders>
              <w:top w:val="nil"/>
              <w:left w:val="nil"/>
              <w:bottom w:val="single" w:sz="4" w:space="0" w:color="auto"/>
              <w:right w:val="single" w:sz="4" w:space="0" w:color="auto"/>
            </w:tcBorders>
            <w:shd w:val="clear" w:color="000000" w:fill="FFFFFF"/>
            <w:vAlign w:val="center"/>
            <w:hideMark/>
          </w:tcPr>
          <w:p w14:paraId="16BD63E5" w14:textId="60854739" w:rsidR="00734F7A" w:rsidRPr="00734F7A" w:rsidRDefault="00734F7A" w:rsidP="00734F7A">
            <w:pPr>
              <w:jc w:val="right"/>
              <w:rPr>
                <w:rFonts w:cs="Arial"/>
                <w:sz w:val="16"/>
                <w:szCs w:val="16"/>
                <w:lang w:val="es-MX" w:eastAsia="es-MX"/>
              </w:rPr>
            </w:pPr>
            <w:r w:rsidRPr="00734F7A">
              <w:rPr>
                <w:rFonts w:cs="Arial"/>
                <w:sz w:val="16"/>
                <w:szCs w:val="16"/>
                <w:lang w:val="es-MX" w:eastAsia="es-MX"/>
              </w:rPr>
              <w:t>28,429,084,865.07</w:t>
            </w:r>
          </w:p>
        </w:tc>
      </w:tr>
      <w:tr w:rsidR="000A31C7" w:rsidRPr="00734F7A" w14:paraId="792E7E10"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7E634EE3"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I. Incentivos Derivados de la Colaboración Fiscal</w:t>
            </w:r>
          </w:p>
        </w:tc>
        <w:tc>
          <w:tcPr>
            <w:tcW w:w="678" w:type="pct"/>
            <w:tcBorders>
              <w:top w:val="nil"/>
              <w:left w:val="nil"/>
              <w:bottom w:val="single" w:sz="4" w:space="0" w:color="auto"/>
              <w:right w:val="single" w:sz="4" w:space="0" w:color="auto"/>
            </w:tcBorders>
            <w:shd w:val="clear" w:color="000000" w:fill="FFFFFF"/>
            <w:vAlign w:val="center"/>
            <w:hideMark/>
          </w:tcPr>
          <w:p w14:paraId="42D64F21" w14:textId="1A54258E" w:rsidR="00734F7A" w:rsidRPr="00734F7A" w:rsidRDefault="00734F7A" w:rsidP="00734F7A">
            <w:pPr>
              <w:jc w:val="right"/>
              <w:rPr>
                <w:rFonts w:cs="Arial"/>
                <w:sz w:val="16"/>
                <w:szCs w:val="16"/>
                <w:lang w:val="es-MX" w:eastAsia="es-MX"/>
              </w:rPr>
            </w:pPr>
            <w:r w:rsidRPr="00734F7A">
              <w:rPr>
                <w:rFonts w:cs="Arial"/>
                <w:sz w:val="16"/>
                <w:szCs w:val="16"/>
                <w:lang w:eastAsia="es-MX"/>
              </w:rPr>
              <w:t>421,744,867.00</w:t>
            </w:r>
          </w:p>
        </w:tc>
        <w:tc>
          <w:tcPr>
            <w:tcW w:w="679" w:type="pct"/>
            <w:tcBorders>
              <w:top w:val="nil"/>
              <w:left w:val="nil"/>
              <w:bottom w:val="single" w:sz="4" w:space="0" w:color="auto"/>
              <w:right w:val="single" w:sz="4" w:space="0" w:color="auto"/>
            </w:tcBorders>
            <w:shd w:val="clear" w:color="000000" w:fill="FFFFFF"/>
            <w:vAlign w:val="center"/>
            <w:hideMark/>
          </w:tcPr>
          <w:p w14:paraId="32A677C9" w14:textId="2EAF4A3A" w:rsidR="00734F7A" w:rsidRPr="00734F7A" w:rsidRDefault="00734F7A" w:rsidP="00734F7A">
            <w:pPr>
              <w:jc w:val="right"/>
              <w:rPr>
                <w:rFonts w:cs="Arial"/>
                <w:sz w:val="16"/>
                <w:szCs w:val="16"/>
                <w:lang w:val="es-MX" w:eastAsia="es-MX"/>
              </w:rPr>
            </w:pPr>
            <w:r w:rsidRPr="00734F7A">
              <w:rPr>
                <w:rFonts w:cs="Arial"/>
                <w:sz w:val="16"/>
                <w:szCs w:val="16"/>
                <w:lang w:eastAsia="es-MX"/>
              </w:rPr>
              <w:t>643,490,718.00</w:t>
            </w:r>
          </w:p>
        </w:tc>
        <w:tc>
          <w:tcPr>
            <w:tcW w:w="678" w:type="pct"/>
            <w:tcBorders>
              <w:top w:val="nil"/>
              <w:left w:val="nil"/>
              <w:bottom w:val="single" w:sz="4" w:space="0" w:color="auto"/>
              <w:right w:val="single" w:sz="4" w:space="0" w:color="auto"/>
            </w:tcBorders>
            <w:shd w:val="clear" w:color="000000" w:fill="FFFFFF"/>
            <w:vAlign w:val="center"/>
            <w:hideMark/>
          </w:tcPr>
          <w:p w14:paraId="374E28D8" w14:textId="15BF517D" w:rsidR="00734F7A" w:rsidRPr="00734F7A" w:rsidRDefault="00734F7A" w:rsidP="00734F7A">
            <w:pPr>
              <w:jc w:val="right"/>
              <w:rPr>
                <w:rFonts w:cs="Arial"/>
                <w:sz w:val="16"/>
                <w:szCs w:val="16"/>
                <w:lang w:val="es-MX" w:eastAsia="es-MX"/>
              </w:rPr>
            </w:pPr>
            <w:r w:rsidRPr="00734F7A">
              <w:rPr>
                <w:rFonts w:cs="Arial"/>
                <w:sz w:val="16"/>
                <w:szCs w:val="16"/>
                <w:lang w:eastAsia="es-MX"/>
              </w:rPr>
              <w:t>341,137,697.00</w:t>
            </w:r>
          </w:p>
        </w:tc>
        <w:tc>
          <w:tcPr>
            <w:tcW w:w="679" w:type="pct"/>
            <w:tcBorders>
              <w:top w:val="nil"/>
              <w:left w:val="nil"/>
              <w:bottom w:val="single" w:sz="4" w:space="0" w:color="auto"/>
              <w:right w:val="single" w:sz="4" w:space="0" w:color="auto"/>
            </w:tcBorders>
            <w:shd w:val="clear" w:color="000000" w:fill="FFFFFF"/>
            <w:vAlign w:val="center"/>
            <w:hideMark/>
          </w:tcPr>
          <w:p w14:paraId="4C81C39B" w14:textId="77777777" w:rsidR="00734F7A" w:rsidRPr="00734F7A" w:rsidRDefault="00734F7A" w:rsidP="00734F7A">
            <w:pPr>
              <w:jc w:val="right"/>
              <w:rPr>
                <w:rFonts w:cs="Arial"/>
                <w:sz w:val="16"/>
                <w:szCs w:val="16"/>
                <w:lang w:val="es-MX" w:eastAsia="es-MX"/>
              </w:rPr>
            </w:pPr>
            <w:r w:rsidRPr="00734F7A">
              <w:rPr>
                <w:rFonts w:cs="Arial"/>
                <w:sz w:val="16"/>
                <w:szCs w:val="16"/>
                <w:lang w:eastAsia="es-MX"/>
              </w:rPr>
              <w:t>$1,243,482,311.00</w:t>
            </w:r>
          </w:p>
        </w:tc>
        <w:tc>
          <w:tcPr>
            <w:tcW w:w="678" w:type="pct"/>
            <w:tcBorders>
              <w:top w:val="nil"/>
              <w:left w:val="nil"/>
              <w:bottom w:val="single" w:sz="4" w:space="0" w:color="auto"/>
              <w:right w:val="single" w:sz="4" w:space="0" w:color="auto"/>
            </w:tcBorders>
            <w:shd w:val="clear" w:color="000000" w:fill="FFFFFF"/>
            <w:vAlign w:val="center"/>
            <w:hideMark/>
          </w:tcPr>
          <w:p w14:paraId="2939E2AF"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$1,099,462,336.17</w:t>
            </w:r>
          </w:p>
        </w:tc>
        <w:tc>
          <w:tcPr>
            <w:tcW w:w="679" w:type="pct"/>
            <w:tcBorders>
              <w:top w:val="nil"/>
              <w:left w:val="nil"/>
              <w:bottom w:val="single" w:sz="4" w:space="0" w:color="auto"/>
              <w:right w:val="single" w:sz="4" w:space="0" w:color="auto"/>
            </w:tcBorders>
            <w:shd w:val="clear" w:color="000000" w:fill="FFFFFF"/>
            <w:vAlign w:val="center"/>
            <w:hideMark/>
          </w:tcPr>
          <w:p w14:paraId="2CBA1118" w14:textId="788B1814" w:rsidR="00734F7A" w:rsidRPr="00734F7A" w:rsidRDefault="00734F7A" w:rsidP="00734F7A">
            <w:pPr>
              <w:jc w:val="right"/>
              <w:rPr>
                <w:rFonts w:cs="Arial"/>
                <w:sz w:val="16"/>
                <w:szCs w:val="16"/>
                <w:lang w:val="es-MX" w:eastAsia="es-MX"/>
              </w:rPr>
            </w:pPr>
            <w:r w:rsidRPr="00734F7A">
              <w:rPr>
                <w:rFonts w:cs="Arial"/>
                <w:sz w:val="16"/>
                <w:szCs w:val="16"/>
                <w:lang w:val="es-MX" w:eastAsia="es-MX"/>
              </w:rPr>
              <w:t>1,940,756,501.64</w:t>
            </w:r>
          </w:p>
        </w:tc>
      </w:tr>
      <w:tr w:rsidR="000A31C7" w:rsidRPr="00734F7A" w14:paraId="359445E2"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07A71C6F"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J. Transferencias y Asignaciones</w:t>
            </w:r>
          </w:p>
        </w:tc>
        <w:tc>
          <w:tcPr>
            <w:tcW w:w="678" w:type="pct"/>
            <w:tcBorders>
              <w:top w:val="nil"/>
              <w:left w:val="nil"/>
              <w:bottom w:val="single" w:sz="4" w:space="0" w:color="auto"/>
              <w:right w:val="single" w:sz="4" w:space="0" w:color="auto"/>
            </w:tcBorders>
            <w:shd w:val="clear" w:color="000000" w:fill="FFFFFF"/>
            <w:vAlign w:val="center"/>
            <w:hideMark/>
          </w:tcPr>
          <w:p w14:paraId="30FA821A" w14:textId="29316672"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155DE6A1" w14:textId="186325D6"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4E657765" w14:textId="67A5E7A6"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25A22D6B" w14:textId="1D644278"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59B51F89" w14:textId="2A56C9AA"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1487B76B" w14:textId="35C242D8"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r>
      <w:tr w:rsidR="000A31C7" w:rsidRPr="00734F7A" w14:paraId="29203902"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1449C9EB"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K. Convenios</w:t>
            </w:r>
          </w:p>
        </w:tc>
        <w:tc>
          <w:tcPr>
            <w:tcW w:w="678" w:type="pct"/>
            <w:tcBorders>
              <w:top w:val="nil"/>
              <w:left w:val="nil"/>
              <w:bottom w:val="single" w:sz="4" w:space="0" w:color="auto"/>
              <w:right w:val="single" w:sz="4" w:space="0" w:color="auto"/>
            </w:tcBorders>
            <w:shd w:val="clear" w:color="000000" w:fill="FFFFFF"/>
            <w:vAlign w:val="center"/>
            <w:hideMark/>
          </w:tcPr>
          <w:p w14:paraId="6DD3F58A" w14:textId="6733DD2F"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777F9FAC" w14:textId="3D08DF16"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761D8317" w14:textId="62B4B0D5"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653B0210" w14:textId="40B93CF4"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23CB11A1" w14:textId="5E8350F4" w:rsidR="00734F7A" w:rsidRPr="00734F7A" w:rsidRDefault="00734F7A" w:rsidP="00734F7A">
            <w:pPr>
              <w:jc w:val="right"/>
              <w:rPr>
                <w:rFonts w:cs="Arial"/>
                <w:sz w:val="16"/>
                <w:szCs w:val="16"/>
                <w:lang w:val="es-MX" w:eastAsia="es-MX"/>
              </w:rPr>
            </w:pPr>
            <w:r w:rsidRPr="00734F7A">
              <w:rPr>
                <w:rFonts w:cs="Arial"/>
                <w:sz w:val="16"/>
                <w:szCs w:val="16"/>
                <w:lang w:val="es-MX" w:eastAsia="es-MX"/>
              </w:rPr>
              <w:t>72,084,471.11</w:t>
            </w:r>
          </w:p>
        </w:tc>
        <w:tc>
          <w:tcPr>
            <w:tcW w:w="679" w:type="pct"/>
            <w:tcBorders>
              <w:top w:val="nil"/>
              <w:left w:val="nil"/>
              <w:bottom w:val="single" w:sz="4" w:space="0" w:color="auto"/>
              <w:right w:val="single" w:sz="4" w:space="0" w:color="auto"/>
            </w:tcBorders>
            <w:shd w:val="clear" w:color="000000" w:fill="FFFFFF"/>
            <w:vAlign w:val="center"/>
            <w:hideMark/>
          </w:tcPr>
          <w:p w14:paraId="407023F5" w14:textId="2DA889FC" w:rsidR="00734F7A" w:rsidRPr="00734F7A" w:rsidRDefault="00734F7A" w:rsidP="00734F7A">
            <w:pPr>
              <w:jc w:val="right"/>
              <w:rPr>
                <w:rFonts w:cs="Arial"/>
                <w:sz w:val="16"/>
                <w:szCs w:val="16"/>
                <w:lang w:val="es-MX" w:eastAsia="es-MX"/>
              </w:rPr>
            </w:pPr>
            <w:r w:rsidRPr="00734F7A">
              <w:rPr>
                <w:rFonts w:cs="Arial"/>
                <w:sz w:val="16"/>
                <w:szCs w:val="16"/>
                <w:lang w:val="es-MX" w:eastAsia="es-MX"/>
              </w:rPr>
              <w:t>63,033,822.09</w:t>
            </w:r>
          </w:p>
        </w:tc>
      </w:tr>
      <w:tr w:rsidR="000A31C7" w:rsidRPr="00734F7A" w14:paraId="5F762609"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5437D4BF"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L. Otros Ingresos de Libre Disposición</w:t>
            </w:r>
          </w:p>
        </w:tc>
        <w:tc>
          <w:tcPr>
            <w:tcW w:w="678" w:type="pct"/>
            <w:tcBorders>
              <w:top w:val="nil"/>
              <w:left w:val="nil"/>
              <w:bottom w:val="single" w:sz="4" w:space="0" w:color="auto"/>
              <w:right w:val="single" w:sz="4" w:space="0" w:color="auto"/>
            </w:tcBorders>
            <w:shd w:val="clear" w:color="000000" w:fill="FFFFFF"/>
            <w:vAlign w:val="center"/>
            <w:hideMark/>
          </w:tcPr>
          <w:p w14:paraId="7CE9871D" w14:textId="4BB92FA3"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25F15AAC" w14:textId="1A6558B5"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37304B22" w14:textId="48F0B9F0"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52BF183D" w14:textId="561A0EDE"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0811C18B" w14:textId="6EC58471"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2C3A9BC2" w14:textId="2A76E128"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r>
      <w:tr w:rsidR="000A31C7" w:rsidRPr="00734F7A" w14:paraId="7D194F8F"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529E08D3" w14:textId="77777777" w:rsidR="00734F7A" w:rsidRPr="00734F7A" w:rsidRDefault="00734F7A" w:rsidP="00734F7A">
            <w:pPr>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13C57387"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18EDB299"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71E96607"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21FC2191"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60A07770"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0712F3A2"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r>
      <w:tr w:rsidR="000A31C7" w:rsidRPr="00734F7A" w14:paraId="6E73F693" w14:textId="77777777" w:rsidTr="000A31C7">
        <w:trPr>
          <w:trHeight w:val="576"/>
        </w:trPr>
        <w:tc>
          <w:tcPr>
            <w:tcW w:w="927" w:type="pct"/>
            <w:tcBorders>
              <w:top w:val="nil"/>
              <w:left w:val="single" w:sz="4" w:space="0" w:color="auto"/>
              <w:bottom w:val="single" w:sz="4" w:space="0" w:color="auto"/>
              <w:right w:val="single" w:sz="4" w:space="0" w:color="auto"/>
            </w:tcBorders>
            <w:shd w:val="clear" w:color="000000" w:fill="D9D9D9"/>
            <w:vAlign w:val="center"/>
            <w:hideMark/>
          </w:tcPr>
          <w:p w14:paraId="4F0E2C9D" w14:textId="77777777" w:rsidR="00734F7A" w:rsidRPr="00734F7A" w:rsidRDefault="00734F7A" w:rsidP="00734F7A">
            <w:pPr>
              <w:rPr>
                <w:rFonts w:cs="Arial"/>
                <w:b/>
                <w:bCs/>
                <w:color w:val="000000"/>
                <w:sz w:val="16"/>
                <w:szCs w:val="16"/>
                <w:lang w:val="es-MX" w:eastAsia="es-MX"/>
              </w:rPr>
            </w:pPr>
            <w:r w:rsidRPr="00734F7A">
              <w:rPr>
                <w:rFonts w:cs="Arial"/>
                <w:b/>
                <w:bCs/>
                <w:color w:val="000000"/>
                <w:sz w:val="16"/>
                <w:szCs w:val="16"/>
                <w:lang w:val="es-MX" w:eastAsia="es-MX"/>
              </w:rPr>
              <w:t>2. Transferencias Federales Etiquetadas</w:t>
            </w:r>
            <w:r w:rsidRPr="00734F7A">
              <w:rPr>
                <w:rFonts w:cs="Arial"/>
                <w:b/>
                <w:bCs/>
                <w:color w:val="000000"/>
                <w:sz w:val="16"/>
                <w:szCs w:val="16"/>
                <w:vertAlign w:val="superscript"/>
                <w:lang w:val="es-MX" w:eastAsia="es-MX"/>
              </w:rPr>
              <w:t xml:space="preserve"> </w:t>
            </w:r>
            <w:r w:rsidRPr="00734F7A">
              <w:rPr>
                <w:rFonts w:cs="Arial"/>
                <w:b/>
                <w:bCs/>
                <w:color w:val="000000"/>
                <w:sz w:val="16"/>
                <w:szCs w:val="16"/>
                <w:lang w:val="es-MX" w:eastAsia="es-MX"/>
              </w:rPr>
              <w:t>(2=A+B+C+D+E)</w:t>
            </w:r>
          </w:p>
        </w:tc>
        <w:tc>
          <w:tcPr>
            <w:tcW w:w="678" w:type="pct"/>
            <w:tcBorders>
              <w:top w:val="nil"/>
              <w:left w:val="nil"/>
              <w:bottom w:val="single" w:sz="4" w:space="0" w:color="auto"/>
              <w:right w:val="single" w:sz="4" w:space="0" w:color="auto"/>
            </w:tcBorders>
            <w:shd w:val="clear" w:color="000000" w:fill="D9D9D9"/>
            <w:vAlign w:val="center"/>
            <w:hideMark/>
          </w:tcPr>
          <w:p w14:paraId="6DD2730D" w14:textId="7CF62416"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27,355,375,335.00</w:t>
            </w:r>
          </w:p>
        </w:tc>
        <w:tc>
          <w:tcPr>
            <w:tcW w:w="679" w:type="pct"/>
            <w:tcBorders>
              <w:top w:val="nil"/>
              <w:left w:val="nil"/>
              <w:bottom w:val="single" w:sz="4" w:space="0" w:color="auto"/>
              <w:right w:val="single" w:sz="4" w:space="0" w:color="auto"/>
            </w:tcBorders>
            <w:shd w:val="clear" w:color="000000" w:fill="D9D9D9"/>
            <w:vAlign w:val="center"/>
            <w:hideMark/>
          </w:tcPr>
          <w:p w14:paraId="3D94A8C4" w14:textId="4B404DD1"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24,271,219,033.00</w:t>
            </w:r>
          </w:p>
        </w:tc>
        <w:tc>
          <w:tcPr>
            <w:tcW w:w="678" w:type="pct"/>
            <w:tcBorders>
              <w:top w:val="nil"/>
              <w:left w:val="nil"/>
              <w:bottom w:val="single" w:sz="4" w:space="0" w:color="auto"/>
              <w:right w:val="single" w:sz="4" w:space="0" w:color="auto"/>
            </w:tcBorders>
            <w:shd w:val="clear" w:color="000000" w:fill="D9D9D9"/>
            <w:vAlign w:val="center"/>
            <w:hideMark/>
          </w:tcPr>
          <w:p w14:paraId="0B1B488A" w14:textId="4578ED9C"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26,269,507,517.00</w:t>
            </w:r>
          </w:p>
        </w:tc>
        <w:tc>
          <w:tcPr>
            <w:tcW w:w="679" w:type="pct"/>
            <w:tcBorders>
              <w:top w:val="nil"/>
              <w:left w:val="nil"/>
              <w:bottom w:val="single" w:sz="4" w:space="0" w:color="auto"/>
              <w:right w:val="single" w:sz="4" w:space="0" w:color="auto"/>
            </w:tcBorders>
            <w:shd w:val="clear" w:color="000000" w:fill="D9D9D9"/>
            <w:vAlign w:val="center"/>
            <w:hideMark/>
          </w:tcPr>
          <w:p w14:paraId="30BA87BD" w14:textId="2E0D0B58"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24,253,441,332.00</w:t>
            </w:r>
          </w:p>
        </w:tc>
        <w:tc>
          <w:tcPr>
            <w:tcW w:w="678" w:type="pct"/>
            <w:tcBorders>
              <w:top w:val="nil"/>
              <w:left w:val="nil"/>
              <w:bottom w:val="single" w:sz="4" w:space="0" w:color="auto"/>
              <w:right w:val="single" w:sz="4" w:space="0" w:color="auto"/>
            </w:tcBorders>
            <w:shd w:val="clear" w:color="000000" w:fill="D9D9D9"/>
            <w:vAlign w:val="center"/>
            <w:hideMark/>
          </w:tcPr>
          <w:p w14:paraId="7EF61A93" w14:textId="4BAFB058"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25,532,825,964.98</w:t>
            </w:r>
          </w:p>
        </w:tc>
        <w:tc>
          <w:tcPr>
            <w:tcW w:w="679" w:type="pct"/>
            <w:tcBorders>
              <w:top w:val="nil"/>
              <w:left w:val="nil"/>
              <w:bottom w:val="single" w:sz="4" w:space="0" w:color="auto"/>
              <w:right w:val="single" w:sz="4" w:space="0" w:color="auto"/>
            </w:tcBorders>
            <w:shd w:val="clear" w:color="000000" w:fill="D9D9D9"/>
            <w:vAlign w:val="center"/>
            <w:hideMark/>
          </w:tcPr>
          <w:p w14:paraId="42666D18" w14:textId="736D85B7"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27,737,561,789.31</w:t>
            </w:r>
          </w:p>
        </w:tc>
      </w:tr>
      <w:tr w:rsidR="000A31C7" w:rsidRPr="00734F7A" w14:paraId="3D721D2F"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71C762D4"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A. Aportaciones</w:t>
            </w:r>
          </w:p>
        </w:tc>
        <w:tc>
          <w:tcPr>
            <w:tcW w:w="678" w:type="pct"/>
            <w:tcBorders>
              <w:top w:val="nil"/>
              <w:left w:val="nil"/>
              <w:bottom w:val="single" w:sz="4" w:space="0" w:color="auto"/>
              <w:right w:val="single" w:sz="4" w:space="0" w:color="auto"/>
            </w:tcBorders>
            <w:shd w:val="clear" w:color="000000" w:fill="FFFFFF"/>
            <w:vAlign w:val="center"/>
            <w:hideMark/>
          </w:tcPr>
          <w:p w14:paraId="092761EB" w14:textId="18C11C2C" w:rsidR="00734F7A" w:rsidRPr="00734F7A" w:rsidRDefault="00734F7A" w:rsidP="00734F7A">
            <w:pPr>
              <w:jc w:val="right"/>
              <w:rPr>
                <w:rFonts w:cs="Arial"/>
                <w:sz w:val="16"/>
                <w:szCs w:val="16"/>
                <w:lang w:val="es-MX" w:eastAsia="es-MX"/>
              </w:rPr>
            </w:pPr>
            <w:r w:rsidRPr="00734F7A">
              <w:rPr>
                <w:rFonts w:cs="Arial"/>
                <w:sz w:val="16"/>
                <w:szCs w:val="16"/>
                <w:lang w:eastAsia="es-MX"/>
              </w:rPr>
              <w:t>16,486,169,107.00</w:t>
            </w:r>
          </w:p>
        </w:tc>
        <w:tc>
          <w:tcPr>
            <w:tcW w:w="679" w:type="pct"/>
            <w:tcBorders>
              <w:top w:val="nil"/>
              <w:left w:val="nil"/>
              <w:bottom w:val="single" w:sz="4" w:space="0" w:color="auto"/>
              <w:right w:val="single" w:sz="4" w:space="0" w:color="auto"/>
            </w:tcBorders>
            <w:shd w:val="clear" w:color="000000" w:fill="FFFFFF"/>
            <w:vAlign w:val="center"/>
            <w:hideMark/>
          </w:tcPr>
          <w:p w14:paraId="46E4346F" w14:textId="43628D44" w:rsidR="00734F7A" w:rsidRPr="00734F7A" w:rsidRDefault="00734F7A" w:rsidP="00734F7A">
            <w:pPr>
              <w:jc w:val="right"/>
              <w:rPr>
                <w:rFonts w:cs="Arial"/>
                <w:sz w:val="16"/>
                <w:szCs w:val="16"/>
                <w:lang w:val="es-MX" w:eastAsia="es-MX"/>
              </w:rPr>
            </w:pPr>
            <w:r w:rsidRPr="00734F7A">
              <w:rPr>
                <w:rFonts w:cs="Arial"/>
                <w:sz w:val="16"/>
                <w:szCs w:val="16"/>
                <w:lang w:eastAsia="es-MX"/>
              </w:rPr>
              <w:t>17,575,431,967.00</w:t>
            </w:r>
          </w:p>
        </w:tc>
        <w:tc>
          <w:tcPr>
            <w:tcW w:w="678" w:type="pct"/>
            <w:tcBorders>
              <w:top w:val="nil"/>
              <w:left w:val="nil"/>
              <w:bottom w:val="single" w:sz="4" w:space="0" w:color="auto"/>
              <w:right w:val="single" w:sz="4" w:space="0" w:color="auto"/>
            </w:tcBorders>
            <w:shd w:val="clear" w:color="000000" w:fill="FFFFFF"/>
            <w:vAlign w:val="center"/>
            <w:hideMark/>
          </w:tcPr>
          <w:p w14:paraId="3BBC6BC7" w14:textId="36D235E8" w:rsidR="00734F7A" w:rsidRPr="00734F7A" w:rsidRDefault="00734F7A" w:rsidP="00734F7A">
            <w:pPr>
              <w:jc w:val="right"/>
              <w:rPr>
                <w:rFonts w:cs="Arial"/>
                <w:sz w:val="16"/>
                <w:szCs w:val="16"/>
                <w:lang w:val="es-MX" w:eastAsia="es-MX"/>
              </w:rPr>
            </w:pPr>
            <w:r w:rsidRPr="00734F7A">
              <w:rPr>
                <w:rFonts w:cs="Arial"/>
                <w:sz w:val="16"/>
                <w:szCs w:val="16"/>
                <w:lang w:eastAsia="es-MX"/>
              </w:rPr>
              <w:t>18,135,911,534.00</w:t>
            </w:r>
          </w:p>
        </w:tc>
        <w:tc>
          <w:tcPr>
            <w:tcW w:w="679" w:type="pct"/>
            <w:tcBorders>
              <w:top w:val="nil"/>
              <w:left w:val="nil"/>
              <w:bottom w:val="single" w:sz="4" w:space="0" w:color="auto"/>
              <w:right w:val="single" w:sz="4" w:space="0" w:color="auto"/>
            </w:tcBorders>
            <w:shd w:val="clear" w:color="000000" w:fill="FFFFFF"/>
            <w:vAlign w:val="center"/>
            <w:hideMark/>
          </w:tcPr>
          <w:p w14:paraId="467F88E2" w14:textId="396AD4B5" w:rsidR="00734F7A" w:rsidRPr="00734F7A" w:rsidRDefault="00734F7A" w:rsidP="00734F7A">
            <w:pPr>
              <w:jc w:val="right"/>
              <w:rPr>
                <w:rFonts w:cs="Arial"/>
                <w:sz w:val="16"/>
                <w:szCs w:val="16"/>
                <w:lang w:val="es-MX" w:eastAsia="es-MX"/>
              </w:rPr>
            </w:pPr>
            <w:r w:rsidRPr="00734F7A">
              <w:rPr>
                <w:rFonts w:cs="Arial"/>
                <w:sz w:val="16"/>
                <w:szCs w:val="16"/>
                <w:lang w:eastAsia="es-MX"/>
              </w:rPr>
              <w:t>18,624,260,968.00</w:t>
            </w:r>
          </w:p>
        </w:tc>
        <w:tc>
          <w:tcPr>
            <w:tcW w:w="678" w:type="pct"/>
            <w:tcBorders>
              <w:top w:val="nil"/>
              <w:left w:val="nil"/>
              <w:bottom w:val="single" w:sz="4" w:space="0" w:color="auto"/>
              <w:right w:val="single" w:sz="4" w:space="0" w:color="auto"/>
            </w:tcBorders>
            <w:shd w:val="clear" w:color="000000" w:fill="FFFFFF"/>
            <w:vAlign w:val="center"/>
            <w:hideMark/>
          </w:tcPr>
          <w:p w14:paraId="25B32CE8" w14:textId="526EEBE9" w:rsidR="00734F7A" w:rsidRPr="00734F7A" w:rsidRDefault="00734F7A" w:rsidP="00734F7A">
            <w:pPr>
              <w:jc w:val="right"/>
              <w:rPr>
                <w:rFonts w:cs="Arial"/>
                <w:sz w:val="16"/>
                <w:szCs w:val="16"/>
                <w:lang w:val="es-MX" w:eastAsia="es-MX"/>
              </w:rPr>
            </w:pPr>
            <w:r w:rsidRPr="00734F7A">
              <w:rPr>
                <w:rFonts w:cs="Arial"/>
                <w:sz w:val="16"/>
                <w:szCs w:val="16"/>
                <w:lang w:val="es-MX" w:eastAsia="es-MX"/>
              </w:rPr>
              <w:t>20,318,972,811.05</w:t>
            </w:r>
          </w:p>
        </w:tc>
        <w:tc>
          <w:tcPr>
            <w:tcW w:w="679" w:type="pct"/>
            <w:tcBorders>
              <w:top w:val="nil"/>
              <w:left w:val="nil"/>
              <w:bottom w:val="single" w:sz="4" w:space="0" w:color="auto"/>
              <w:right w:val="single" w:sz="4" w:space="0" w:color="auto"/>
            </w:tcBorders>
            <w:shd w:val="clear" w:color="000000" w:fill="FFFFFF"/>
            <w:vAlign w:val="center"/>
            <w:hideMark/>
          </w:tcPr>
          <w:p w14:paraId="65CE7BD9" w14:textId="045D206A" w:rsidR="00734F7A" w:rsidRPr="00734F7A" w:rsidRDefault="00734F7A" w:rsidP="00734F7A">
            <w:pPr>
              <w:jc w:val="right"/>
              <w:rPr>
                <w:rFonts w:cs="Arial"/>
                <w:sz w:val="16"/>
                <w:szCs w:val="16"/>
                <w:lang w:val="es-MX" w:eastAsia="es-MX"/>
              </w:rPr>
            </w:pPr>
            <w:r w:rsidRPr="00734F7A">
              <w:rPr>
                <w:rFonts w:cs="Arial"/>
                <w:sz w:val="16"/>
                <w:szCs w:val="16"/>
                <w:lang w:val="es-MX" w:eastAsia="es-MX"/>
              </w:rPr>
              <w:t>22,235,531,474.44</w:t>
            </w:r>
          </w:p>
        </w:tc>
      </w:tr>
      <w:tr w:rsidR="000A31C7" w:rsidRPr="00734F7A" w14:paraId="0ABC7C00"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5DD65662"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B. Convenios</w:t>
            </w:r>
          </w:p>
        </w:tc>
        <w:tc>
          <w:tcPr>
            <w:tcW w:w="678" w:type="pct"/>
            <w:tcBorders>
              <w:top w:val="nil"/>
              <w:left w:val="nil"/>
              <w:bottom w:val="single" w:sz="4" w:space="0" w:color="auto"/>
              <w:right w:val="single" w:sz="4" w:space="0" w:color="auto"/>
            </w:tcBorders>
            <w:shd w:val="clear" w:color="000000" w:fill="FFFFFF"/>
            <w:vAlign w:val="center"/>
            <w:hideMark/>
          </w:tcPr>
          <w:p w14:paraId="02BCE44B" w14:textId="0B27BFA3" w:rsidR="00734F7A" w:rsidRPr="00734F7A" w:rsidRDefault="00734F7A" w:rsidP="00734F7A">
            <w:pPr>
              <w:jc w:val="right"/>
              <w:rPr>
                <w:rFonts w:cs="Arial"/>
                <w:sz w:val="16"/>
                <w:szCs w:val="16"/>
                <w:lang w:val="es-MX" w:eastAsia="es-MX"/>
              </w:rPr>
            </w:pPr>
            <w:r w:rsidRPr="00734F7A">
              <w:rPr>
                <w:rFonts w:cs="Arial"/>
                <w:sz w:val="16"/>
                <w:szCs w:val="16"/>
                <w:lang w:eastAsia="es-MX"/>
              </w:rPr>
              <w:t>9,795,383,695.00</w:t>
            </w:r>
          </w:p>
        </w:tc>
        <w:tc>
          <w:tcPr>
            <w:tcW w:w="679" w:type="pct"/>
            <w:tcBorders>
              <w:top w:val="nil"/>
              <w:left w:val="nil"/>
              <w:bottom w:val="single" w:sz="4" w:space="0" w:color="auto"/>
              <w:right w:val="single" w:sz="4" w:space="0" w:color="auto"/>
            </w:tcBorders>
            <w:shd w:val="clear" w:color="000000" w:fill="FFFFFF"/>
            <w:vAlign w:val="center"/>
            <w:hideMark/>
          </w:tcPr>
          <w:p w14:paraId="238EB9EF" w14:textId="6F7FC2BC" w:rsidR="00734F7A" w:rsidRPr="00734F7A" w:rsidRDefault="00734F7A" w:rsidP="00734F7A">
            <w:pPr>
              <w:jc w:val="right"/>
              <w:rPr>
                <w:rFonts w:cs="Arial"/>
                <w:sz w:val="16"/>
                <w:szCs w:val="16"/>
                <w:lang w:val="es-MX" w:eastAsia="es-MX"/>
              </w:rPr>
            </w:pPr>
            <w:r w:rsidRPr="00734F7A">
              <w:rPr>
                <w:rFonts w:cs="Arial"/>
                <w:sz w:val="16"/>
                <w:szCs w:val="16"/>
                <w:lang w:eastAsia="es-MX"/>
              </w:rPr>
              <w:t>5,974,536,769.00</w:t>
            </w:r>
          </w:p>
        </w:tc>
        <w:tc>
          <w:tcPr>
            <w:tcW w:w="678" w:type="pct"/>
            <w:tcBorders>
              <w:top w:val="nil"/>
              <w:left w:val="nil"/>
              <w:bottom w:val="single" w:sz="4" w:space="0" w:color="auto"/>
              <w:right w:val="single" w:sz="4" w:space="0" w:color="auto"/>
            </w:tcBorders>
            <w:shd w:val="clear" w:color="000000" w:fill="FFFFFF"/>
            <w:vAlign w:val="center"/>
            <w:hideMark/>
          </w:tcPr>
          <w:p w14:paraId="357FD181" w14:textId="135EA8C0" w:rsidR="00734F7A" w:rsidRPr="00734F7A" w:rsidRDefault="00734F7A" w:rsidP="00734F7A">
            <w:pPr>
              <w:jc w:val="right"/>
              <w:rPr>
                <w:rFonts w:cs="Arial"/>
                <w:sz w:val="16"/>
                <w:szCs w:val="16"/>
                <w:lang w:val="es-MX" w:eastAsia="es-MX"/>
              </w:rPr>
            </w:pPr>
            <w:r w:rsidRPr="00734F7A">
              <w:rPr>
                <w:rFonts w:cs="Arial"/>
                <w:sz w:val="16"/>
                <w:szCs w:val="16"/>
                <w:lang w:eastAsia="es-MX"/>
              </w:rPr>
              <w:t>7,482,759,823.00</w:t>
            </w:r>
          </w:p>
        </w:tc>
        <w:tc>
          <w:tcPr>
            <w:tcW w:w="679" w:type="pct"/>
            <w:tcBorders>
              <w:top w:val="nil"/>
              <w:left w:val="nil"/>
              <w:bottom w:val="single" w:sz="4" w:space="0" w:color="auto"/>
              <w:right w:val="single" w:sz="4" w:space="0" w:color="auto"/>
            </w:tcBorders>
            <w:shd w:val="clear" w:color="000000" w:fill="FFFFFF"/>
            <w:vAlign w:val="center"/>
            <w:hideMark/>
          </w:tcPr>
          <w:p w14:paraId="03951DE1" w14:textId="2D0059C1" w:rsidR="00734F7A" w:rsidRPr="00734F7A" w:rsidRDefault="00734F7A" w:rsidP="00734F7A">
            <w:pPr>
              <w:jc w:val="right"/>
              <w:rPr>
                <w:rFonts w:cs="Arial"/>
                <w:sz w:val="16"/>
                <w:szCs w:val="16"/>
                <w:lang w:val="es-MX" w:eastAsia="es-MX"/>
              </w:rPr>
            </w:pPr>
            <w:r w:rsidRPr="00734F7A">
              <w:rPr>
                <w:rFonts w:cs="Arial"/>
                <w:sz w:val="16"/>
                <w:szCs w:val="16"/>
                <w:lang w:eastAsia="es-MX"/>
              </w:rPr>
              <w:t>4,977,938,014.00</w:t>
            </w:r>
          </w:p>
        </w:tc>
        <w:tc>
          <w:tcPr>
            <w:tcW w:w="678" w:type="pct"/>
            <w:tcBorders>
              <w:top w:val="nil"/>
              <w:left w:val="nil"/>
              <w:bottom w:val="single" w:sz="4" w:space="0" w:color="auto"/>
              <w:right w:val="single" w:sz="4" w:space="0" w:color="auto"/>
            </w:tcBorders>
            <w:shd w:val="clear" w:color="000000" w:fill="FFFFFF"/>
            <w:vAlign w:val="center"/>
            <w:hideMark/>
          </w:tcPr>
          <w:p w14:paraId="0AA7F651" w14:textId="018015C9" w:rsidR="00734F7A" w:rsidRPr="00734F7A" w:rsidRDefault="00734F7A" w:rsidP="00734F7A">
            <w:pPr>
              <w:jc w:val="right"/>
              <w:rPr>
                <w:rFonts w:cs="Arial"/>
                <w:sz w:val="16"/>
                <w:szCs w:val="16"/>
                <w:lang w:val="es-MX" w:eastAsia="es-MX"/>
              </w:rPr>
            </w:pPr>
            <w:r w:rsidRPr="00734F7A">
              <w:rPr>
                <w:rFonts w:cs="Arial"/>
                <w:sz w:val="16"/>
                <w:szCs w:val="16"/>
                <w:lang w:val="es-MX" w:eastAsia="es-MX"/>
              </w:rPr>
              <w:t>5,098,400,649.50</w:t>
            </w:r>
          </w:p>
        </w:tc>
        <w:tc>
          <w:tcPr>
            <w:tcW w:w="679" w:type="pct"/>
            <w:tcBorders>
              <w:top w:val="nil"/>
              <w:left w:val="nil"/>
              <w:bottom w:val="single" w:sz="4" w:space="0" w:color="auto"/>
              <w:right w:val="single" w:sz="4" w:space="0" w:color="auto"/>
            </w:tcBorders>
            <w:shd w:val="clear" w:color="000000" w:fill="FFFFFF"/>
            <w:vAlign w:val="center"/>
            <w:hideMark/>
          </w:tcPr>
          <w:p w14:paraId="68A13007" w14:textId="0FA15EF9" w:rsidR="00734F7A" w:rsidRPr="00734F7A" w:rsidRDefault="00734F7A" w:rsidP="00734F7A">
            <w:pPr>
              <w:jc w:val="right"/>
              <w:rPr>
                <w:rFonts w:cs="Arial"/>
                <w:sz w:val="16"/>
                <w:szCs w:val="16"/>
                <w:lang w:val="es-MX" w:eastAsia="es-MX"/>
              </w:rPr>
            </w:pPr>
            <w:r w:rsidRPr="00734F7A">
              <w:rPr>
                <w:rFonts w:cs="Arial"/>
                <w:sz w:val="16"/>
                <w:szCs w:val="16"/>
                <w:lang w:val="es-MX" w:eastAsia="es-MX"/>
              </w:rPr>
              <w:t>5,388,412,456.44</w:t>
            </w:r>
          </w:p>
        </w:tc>
      </w:tr>
      <w:tr w:rsidR="000A31C7" w:rsidRPr="00734F7A" w14:paraId="129B49E2"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7BEDBE59"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C. Fondos Distintos de Aportaciones</w:t>
            </w:r>
          </w:p>
        </w:tc>
        <w:tc>
          <w:tcPr>
            <w:tcW w:w="678" w:type="pct"/>
            <w:tcBorders>
              <w:top w:val="nil"/>
              <w:left w:val="nil"/>
              <w:bottom w:val="single" w:sz="4" w:space="0" w:color="auto"/>
              <w:right w:val="single" w:sz="4" w:space="0" w:color="auto"/>
            </w:tcBorders>
            <w:shd w:val="clear" w:color="000000" w:fill="FFFFFF"/>
            <w:vAlign w:val="center"/>
            <w:hideMark/>
          </w:tcPr>
          <w:p w14:paraId="6AAC5EEE" w14:textId="0EEF9A2C" w:rsidR="00734F7A" w:rsidRPr="00734F7A" w:rsidRDefault="00734F7A" w:rsidP="00734F7A">
            <w:pPr>
              <w:jc w:val="right"/>
              <w:rPr>
                <w:rFonts w:cs="Arial"/>
                <w:sz w:val="16"/>
                <w:szCs w:val="16"/>
                <w:lang w:val="es-MX" w:eastAsia="es-MX"/>
              </w:rPr>
            </w:pPr>
            <w:r w:rsidRPr="00734F7A">
              <w:rPr>
                <w:rFonts w:cs="Arial"/>
                <w:sz w:val="16"/>
                <w:szCs w:val="16"/>
                <w:lang w:eastAsia="es-MX"/>
              </w:rPr>
              <w:t>682,203,216.00</w:t>
            </w:r>
          </w:p>
        </w:tc>
        <w:tc>
          <w:tcPr>
            <w:tcW w:w="679" w:type="pct"/>
            <w:tcBorders>
              <w:top w:val="nil"/>
              <w:left w:val="nil"/>
              <w:bottom w:val="single" w:sz="4" w:space="0" w:color="auto"/>
              <w:right w:val="single" w:sz="4" w:space="0" w:color="auto"/>
            </w:tcBorders>
            <w:shd w:val="clear" w:color="000000" w:fill="FFFFFF"/>
            <w:vAlign w:val="center"/>
            <w:hideMark/>
          </w:tcPr>
          <w:p w14:paraId="71C2C160" w14:textId="60F343E0" w:rsidR="00734F7A" w:rsidRPr="00734F7A" w:rsidRDefault="00734F7A" w:rsidP="00734F7A">
            <w:pPr>
              <w:jc w:val="right"/>
              <w:rPr>
                <w:rFonts w:cs="Arial"/>
                <w:sz w:val="16"/>
                <w:szCs w:val="16"/>
                <w:lang w:val="es-MX" w:eastAsia="es-MX"/>
              </w:rPr>
            </w:pPr>
            <w:r w:rsidRPr="00734F7A">
              <w:rPr>
                <w:rFonts w:cs="Arial"/>
                <w:sz w:val="16"/>
                <w:szCs w:val="16"/>
                <w:lang w:eastAsia="es-MX"/>
              </w:rPr>
              <w:t>703,034,987.00</w:t>
            </w:r>
          </w:p>
        </w:tc>
        <w:tc>
          <w:tcPr>
            <w:tcW w:w="678" w:type="pct"/>
            <w:tcBorders>
              <w:top w:val="nil"/>
              <w:left w:val="nil"/>
              <w:bottom w:val="single" w:sz="4" w:space="0" w:color="auto"/>
              <w:right w:val="single" w:sz="4" w:space="0" w:color="auto"/>
            </w:tcBorders>
            <w:shd w:val="clear" w:color="000000" w:fill="FFFFFF"/>
            <w:vAlign w:val="center"/>
            <w:hideMark/>
          </w:tcPr>
          <w:p w14:paraId="578175D0" w14:textId="317C8A5E" w:rsidR="00734F7A" w:rsidRPr="00734F7A" w:rsidRDefault="00734F7A" w:rsidP="00734F7A">
            <w:pPr>
              <w:jc w:val="right"/>
              <w:rPr>
                <w:rFonts w:cs="Arial"/>
                <w:sz w:val="16"/>
                <w:szCs w:val="16"/>
                <w:lang w:val="es-MX" w:eastAsia="es-MX"/>
              </w:rPr>
            </w:pPr>
            <w:r w:rsidRPr="00734F7A">
              <w:rPr>
                <w:rFonts w:cs="Arial"/>
                <w:sz w:val="16"/>
                <w:szCs w:val="16"/>
                <w:lang w:eastAsia="es-MX"/>
              </w:rPr>
              <w:t>650,836,160.00</w:t>
            </w:r>
          </w:p>
        </w:tc>
        <w:tc>
          <w:tcPr>
            <w:tcW w:w="679" w:type="pct"/>
            <w:tcBorders>
              <w:top w:val="nil"/>
              <w:left w:val="nil"/>
              <w:bottom w:val="single" w:sz="4" w:space="0" w:color="auto"/>
              <w:right w:val="single" w:sz="4" w:space="0" w:color="auto"/>
            </w:tcBorders>
            <w:shd w:val="clear" w:color="000000" w:fill="FFFFFF"/>
            <w:vAlign w:val="center"/>
            <w:hideMark/>
          </w:tcPr>
          <w:p w14:paraId="1C9182CF" w14:textId="2CAE124A" w:rsidR="00734F7A" w:rsidRPr="00734F7A" w:rsidRDefault="00734F7A" w:rsidP="00734F7A">
            <w:pPr>
              <w:jc w:val="right"/>
              <w:rPr>
                <w:rFonts w:cs="Arial"/>
                <w:sz w:val="16"/>
                <w:szCs w:val="16"/>
                <w:lang w:val="es-MX" w:eastAsia="es-MX"/>
              </w:rPr>
            </w:pPr>
            <w:r w:rsidRPr="00734F7A">
              <w:rPr>
                <w:rFonts w:cs="Arial"/>
                <w:sz w:val="16"/>
                <w:szCs w:val="16"/>
                <w:lang w:eastAsia="es-MX"/>
              </w:rPr>
              <w:t>651,242,350.00</w:t>
            </w:r>
          </w:p>
        </w:tc>
        <w:tc>
          <w:tcPr>
            <w:tcW w:w="678" w:type="pct"/>
            <w:tcBorders>
              <w:top w:val="nil"/>
              <w:left w:val="nil"/>
              <w:bottom w:val="single" w:sz="4" w:space="0" w:color="auto"/>
              <w:right w:val="single" w:sz="4" w:space="0" w:color="auto"/>
            </w:tcBorders>
            <w:shd w:val="clear" w:color="000000" w:fill="FFFFFF"/>
            <w:vAlign w:val="center"/>
            <w:hideMark/>
          </w:tcPr>
          <w:p w14:paraId="1553F54D" w14:textId="29D07D3D" w:rsidR="00734F7A" w:rsidRPr="00734F7A" w:rsidRDefault="00734F7A" w:rsidP="00734F7A">
            <w:pPr>
              <w:jc w:val="right"/>
              <w:rPr>
                <w:rFonts w:cs="Arial"/>
                <w:sz w:val="16"/>
                <w:szCs w:val="16"/>
                <w:lang w:val="es-MX" w:eastAsia="es-MX"/>
              </w:rPr>
            </w:pPr>
            <w:r w:rsidRPr="00734F7A">
              <w:rPr>
                <w:rFonts w:cs="Arial"/>
                <w:sz w:val="16"/>
                <w:szCs w:val="16"/>
                <w:lang w:val="es-MX" w:eastAsia="es-MX"/>
              </w:rPr>
              <w:t>104,122,926.00</w:t>
            </w:r>
          </w:p>
        </w:tc>
        <w:tc>
          <w:tcPr>
            <w:tcW w:w="679" w:type="pct"/>
            <w:tcBorders>
              <w:top w:val="nil"/>
              <w:left w:val="nil"/>
              <w:bottom w:val="single" w:sz="4" w:space="0" w:color="auto"/>
              <w:right w:val="single" w:sz="4" w:space="0" w:color="auto"/>
            </w:tcBorders>
            <w:shd w:val="clear" w:color="000000" w:fill="FFFFFF"/>
            <w:vAlign w:val="center"/>
            <w:hideMark/>
          </w:tcPr>
          <w:p w14:paraId="50F643FE" w14:textId="1CCD6B7D" w:rsidR="00734F7A" w:rsidRPr="00734F7A" w:rsidRDefault="00734F7A" w:rsidP="00734F7A">
            <w:pPr>
              <w:jc w:val="right"/>
              <w:rPr>
                <w:rFonts w:cs="Arial"/>
                <w:sz w:val="16"/>
                <w:szCs w:val="16"/>
                <w:lang w:val="es-MX" w:eastAsia="es-MX"/>
              </w:rPr>
            </w:pPr>
            <w:r w:rsidRPr="00734F7A">
              <w:rPr>
                <w:rFonts w:cs="Arial"/>
                <w:sz w:val="16"/>
                <w:szCs w:val="16"/>
                <w:lang w:val="es-MX" w:eastAsia="es-MX"/>
              </w:rPr>
              <w:t>97,249,513.00</w:t>
            </w:r>
          </w:p>
        </w:tc>
      </w:tr>
      <w:tr w:rsidR="000A31C7" w:rsidRPr="00734F7A" w14:paraId="69293602" w14:textId="77777777" w:rsidTr="000A31C7">
        <w:trPr>
          <w:trHeight w:val="52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6A6E1813"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D. Transferencias, Subsidios y Subvenciones, y Pensiones y Jubilaciones</w:t>
            </w:r>
          </w:p>
        </w:tc>
        <w:tc>
          <w:tcPr>
            <w:tcW w:w="678" w:type="pct"/>
            <w:tcBorders>
              <w:top w:val="nil"/>
              <w:left w:val="nil"/>
              <w:bottom w:val="single" w:sz="4" w:space="0" w:color="auto"/>
              <w:right w:val="single" w:sz="4" w:space="0" w:color="auto"/>
            </w:tcBorders>
            <w:shd w:val="clear" w:color="000000" w:fill="FFFFFF"/>
            <w:vAlign w:val="center"/>
            <w:hideMark/>
          </w:tcPr>
          <w:p w14:paraId="1C9E7ADA" w14:textId="18FA482D" w:rsidR="00734F7A" w:rsidRPr="00734F7A" w:rsidRDefault="00734F7A" w:rsidP="00734F7A">
            <w:pPr>
              <w:jc w:val="right"/>
              <w:rPr>
                <w:rFonts w:cs="Arial"/>
                <w:sz w:val="16"/>
                <w:szCs w:val="16"/>
                <w:lang w:val="es-MX" w:eastAsia="es-MX"/>
              </w:rPr>
            </w:pPr>
            <w:r w:rsidRPr="00734F7A">
              <w:rPr>
                <w:rFonts w:cs="Arial"/>
                <w:sz w:val="16"/>
                <w:szCs w:val="16"/>
                <w:lang w:eastAsia="es-MX"/>
              </w:rPr>
              <w:t>391,619,317.00</w:t>
            </w:r>
          </w:p>
        </w:tc>
        <w:tc>
          <w:tcPr>
            <w:tcW w:w="679" w:type="pct"/>
            <w:tcBorders>
              <w:top w:val="nil"/>
              <w:left w:val="nil"/>
              <w:bottom w:val="single" w:sz="4" w:space="0" w:color="auto"/>
              <w:right w:val="single" w:sz="4" w:space="0" w:color="auto"/>
            </w:tcBorders>
            <w:shd w:val="clear" w:color="000000" w:fill="FFFFFF"/>
            <w:vAlign w:val="center"/>
            <w:hideMark/>
          </w:tcPr>
          <w:p w14:paraId="06DBD0E5" w14:textId="5AF76BE6" w:rsidR="00734F7A" w:rsidRPr="00734F7A" w:rsidRDefault="00734F7A" w:rsidP="00734F7A">
            <w:pPr>
              <w:jc w:val="right"/>
              <w:rPr>
                <w:rFonts w:cs="Arial"/>
                <w:sz w:val="16"/>
                <w:szCs w:val="16"/>
                <w:lang w:val="es-MX" w:eastAsia="es-MX"/>
              </w:rPr>
            </w:pPr>
            <w:r w:rsidRPr="00734F7A">
              <w:rPr>
                <w:rFonts w:cs="Arial"/>
                <w:sz w:val="16"/>
                <w:szCs w:val="16"/>
                <w:lang w:eastAsia="es-MX"/>
              </w:rPr>
              <w:t>18,215,310.00</w:t>
            </w:r>
          </w:p>
        </w:tc>
        <w:tc>
          <w:tcPr>
            <w:tcW w:w="678" w:type="pct"/>
            <w:tcBorders>
              <w:top w:val="nil"/>
              <w:left w:val="nil"/>
              <w:bottom w:val="single" w:sz="4" w:space="0" w:color="auto"/>
              <w:right w:val="single" w:sz="4" w:space="0" w:color="auto"/>
            </w:tcBorders>
            <w:shd w:val="clear" w:color="000000" w:fill="FFFFFF"/>
            <w:vAlign w:val="center"/>
            <w:hideMark/>
          </w:tcPr>
          <w:p w14:paraId="39E9908C" w14:textId="11D50FF8"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505B1CE8" w14:textId="7BDEC810"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5270C626" w14:textId="3E614FFF"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4B6E7FCA" w14:textId="3641FE81"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r>
      <w:tr w:rsidR="000A31C7" w:rsidRPr="00734F7A" w14:paraId="5B54B71D"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6D09CB75"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E. Otras Transferencias Federales Etiquetadas</w:t>
            </w:r>
          </w:p>
        </w:tc>
        <w:tc>
          <w:tcPr>
            <w:tcW w:w="678" w:type="pct"/>
            <w:tcBorders>
              <w:top w:val="nil"/>
              <w:left w:val="nil"/>
              <w:bottom w:val="single" w:sz="4" w:space="0" w:color="auto"/>
              <w:right w:val="single" w:sz="4" w:space="0" w:color="auto"/>
            </w:tcBorders>
            <w:shd w:val="clear" w:color="000000" w:fill="FFFFFF"/>
            <w:vAlign w:val="center"/>
            <w:hideMark/>
          </w:tcPr>
          <w:p w14:paraId="2BCF3474" w14:textId="54AFB70B"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471BFDD0" w14:textId="740E12E2"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17E4ECD5" w14:textId="35D24C13"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445E59CE" w14:textId="5FBD4A78" w:rsidR="00734F7A" w:rsidRPr="00734F7A" w:rsidRDefault="00734F7A" w:rsidP="00734F7A">
            <w:pPr>
              <w:jc w:val="right"/>
              <w:rPr>
                <w:rFonts w:cs="Arial"/>
                <w:sz w:val="16"/>
                <w:szCs w:val="16"/>
                <w:lang w:val="es-MX" w:eastAsia="es-MX"/>
              </w:rPr>
            </w:pPr>
            <w:r w:rsidRPr="00734F7A">
              <w:rPr>
                <w:rFonts w:cs="Arial"/>
                <w:sz w:val="16"/>
                <w:szCs w:val="16"/>
                <w:lang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72A8170A" w14:textId="3646CFE1" w:rsidR="00734F7A" w:rsidRPr="00734F7A" w:rsidRDefault="00734F7A" w:rsidP="00734F7A">
            <w:pPr>
              <w:jc w:val="right"/>
              <w:rPr>
                <w:rFonts w:cs="Arial"/>
                <w:sz w:val="16"/>
                <w:szCs w:val="16"/>
                <w:lang w:val="es-MX" w:eastAsia="es-MX"/>
              </w:rPr>
            </w:pPr>
            <w:r w:rsidRPr="00734F7A">
              <w:rPr>
                <w:rFonts w:cs="Arial"/>
                <w:sz w:val="16"/>
                <w:szCs w:val="16"/>
                <w:lang w:val="es-MX" w:eastAsia="es-MX"/>
              </w:rPr>
              <w:t>11,329,578.43</w:t>
            </w:r>
          </w:p>
        </w:tc>
        <w:tc>
          <w:tcPr>
            <w:tcW w:w="679" w:type="pct"/>
            <w:tcBorders>
              <w:top w:val="nil"/>
              <w:left w:val="nil"/>
              <w:bottom w:val="single" w:sz="4" w:space="0" w:color="auto"/>
              <w:right w:val="single" w:sz="4" w:space="0" w:color="auto"/>
            </w:tcBorders>
            <w:shd w:val="clear" w:color="000000" w:fill="FFFFFF"/>
            <w:vAlign w:val="center"/>
            <w:hideMark/>
          </w:tcPr>
          <w:p w14:paraId="3588C75B" w14:textId="55A1ABA0" w:rsidR="00734F7A" w:rsidRPr="00734F7A" w:rsidRDefault="00734F7A" w:rsidP="00734F7A">
            <w:pPr>
              <w:jc w:val="right"/>
              <w:rPr>
                <w:rFonts w:cs="Arial"/>
                <w:sz w:val="16"/>
                <w:szCs w:val="16"/>
                <w:lang w:val="es-MX" w:eastAsia="es-MX"/>
              </w:rPr>
            </w:pPr>
            <w:r w:rsidRPr="00734F7A">
              <w:rPr>
                <w:rFonts w:cs="Arial"/>
                <w:sz w:val="16"/>
                <w:szCs w:val="16"/>
                <w:lang w:val="es-MX" w:eastAsia="es-MX"/>
              </w:rPr>
              <w:t>16,368,345.43</w:t>
            </w:r>
          </w:p>
        </w:tc>
      </w:tr>
      <w:tr w:rsidR="000A31C7" w:rsidRPr="00734F7A" w14:paraId="1B6ADFB0"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5C01B132" w14:textId="77777777" w:rsidR="00734F7A" w:rsidRPr="00734F7A" w:rsidRDefault="00734F7A" w:rsidP="00734F7A">
            <w:pPr>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47F7A6F3"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02CCA5AD"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7FFC98D0"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187F61E6"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69DB622F"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205296AB"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r>
      <w:tr w:rsidR="000A31C7" w:rsidRPr="00734F7A" w14:paraId="5EE1B28B"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D9D9D9"/>
            <w:vAlign w:val="center"/>
            <w:hideMark/>
          </w:tcPr>
          <w:p w14:paraId="6E1413F0" w14:textId="77777777" w:rsidR="00734F7A" w:rsidRPr="00734F7A" w:rsidRDefault="00734F7A" w:rsidP="00734F7A">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Financiamientos (3=A)</w:t>
            </w:r>
          </w:p>
        </w:tc>
        <w:tc>
          <w:tcPr>
            <w:tcW w:w="678" w:type="pct"/>
            <w:tcBorders>
              <w:top w:val="nil"/>
              <w:left w:val="nil"/>
              <w:bottom w:val="single" w:sz="4" w:space="0" w:color="auto"/>
              <w:right w:val="single" w:sz="4" w:space="0" w:color="auto"/>
            </w:tcBorders>
            <w:shd w:val="clear" w:color="000000" w:fill="D9D9D9"/>
            <w:vAlign w:val="center"/>
            <w:hideMark/>
          </w:tcPr>
          <w:p w14:paraId="134DD673" w14:textId="09D3660B"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550,000,000.00</w:t>
            </w:r>
          </w:p>
        </w:tc>
        <w:tc>
          <w:tcPr>
            <w:tcW w:w="679" w:type="pct"/>
            <w:tcBorders>
              <w:top w:val="nil"/>
              <w:left w:val="nil"/>
              <w:bottom w:val="single" w:sz="4" w:space="0" w:color="auto"/>
              <w:right w:val="single" w:sz="4" w:space="0" w:color="auto"/>
            </w:tcBorders>
            <w:shd w:val="clear" w:color="000000" w:fill="D9D9D9"/>
            <w:vAlign w:val="center"/>
            <w:hideMark/>
          </w:tcPr>
          <w:p w14:paraId="2C28C1C9" w14:textId="0DFE65D4"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1,400,000,000.00</w:t>
            </w:r>
          </w:p>
        </w:tc>
        <w:tc>
          <w:tcPr>
            <w:tcW w:w="678" w:type="pct"/>
            <w:tcBorders>
              <w:top w:val="nil"/>
              <w:left w:val="nil"/>
              <w:bottom w:val="single" w:sz="4" w:space="0" w:color="auto"/>
              <w:right w:val="single" w:sz="4" w:space="0" w:color="auto"/>
            </w:tcBorders>
            <w:shd w:val="clear" w:color="000000" w:fill="D9D9D9"/>
            <w:vAlign w:val="center"/>
            <w:hideMark/>
          </w:tcPr>
          <w:p w14:paraId="329F04DA" w14:textId="73952179"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2,000,000,000.00</w:t>
            </w:r>
          </w:p>
        </w:tc>
        <w:tc>
          <w:tcPr>
            <w:tcW w:w="679" w:type="pct"/>
            <w:tcBorders>
              <w:top w:val="nil"/>
              <w:left w:val="nil"/>
              <w:bottom w:val="single" w:sz="4" w:space="0" w:color="auto"/>
              <w:right w:val="single" w:sz="4" w:space="0" w:color="auto"/>
            </w:tcBorders>
            <w:shd w:val="clear" w:color="000000" w:fill="D9D9D9"/>
            <w:vAlign w:val="center"/>
            <w:hideMark/>
          </w:tcPr>
          <w:p w14:paraId="1989E7F4" w14:textId="3B320649"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3,661,900,000.00</w:t>
            </w:r>
          </w:p>
        </w:tc>
        <w:tc>
          <w:tcPr>
            <w:tcW w:w="678" w:type="pct"/>
            <w:tcBorders>
              <w:top w:val="nil"/>
              <w:left w:val="nil"/>
              <w:bottom w:val="single" w:sz="4" w:space="0" w:color="auto"/>
              <w:right w:val="single" w:sz="4" w:space="0" w:color="auto"/>
            </w:tcBorders>
            <w:shd w:val="clear" w:color="000000" w:fill="D9D9D9"/>
            <w:vAlign w:val="center"/>
            <w:hideMark/>
          </w:tcPr>
          <w:p w14:paraId="5A943D6D" w14:textId="0927E495"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3,555,000,000.00</w:t>
            </w:r>
          </w:p>
        </w:tc>
        <w:tc>
          <w:tcPr>
            <w:tcW w:w="679" w:type="pct"/>
            <w:tcBorders>
              <w:top w:val="nil"/>
              <w:left w:val="nil"/>
              <w:bottom w:val="single" w:sz="4" w:space="0" w:color="auto"/>
              <w:right w:val="single" w:sz="4" w:space="0" w:color="auto"/>
            </w:tcBorders>
            <w:shd w:val="clear" w:color="000000" w:fill="D9D9D9"/>
            <w:vAlign w:val="center"/>
            <w:hideMark/>
          </w:tcPr>
          <w:p w14:paraId="04056ADF" w14:textId="5A78D53C"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450,000,000.00</w:t>
            </w:r>
          </w:p>
        </w:tc>
      </w:tr>
      <w:tr w:rsidR="000A31C7" w:rsidRPr="00734F7A" w14:paraId="57438050"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138B6DEB"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A. Ingresos Derivados de Financiamientos</w:t>
            </w:r>
          </w:p>
        </w:tc>
        <w:tc>
          <w:tcPr>
            <w:tcW w:w="678" w:type="pct"/>
            <w:tcBorders>
              <w:top w:val="nil"/>
              <w:left w:val="nil"/>
              <w:bottom w:val="single" w:sz="4" w:space="0" w:color="auto"/>
              <w:right w:val="single" w:sz="4" w:space="0" w:color="auto"/>
            </w:tcBorders>
            <w:shd w:val="clear" w:color="000000" w:fill="FFFFFF"/>
            <w:vAlign w:val="center"/>
            <w:hideMark/>
          </w:tcPr>
          <w:p w14:paraId="670487AB" w14:textId="3B491680" w:rsidR="00734F7A" w:rsidRPr="00734F7A" w:rsidRDefault="00734F7A" w:rsidP="00734F7A">
            <w:pPr>
              <w:jc w:val="right"/>
              <w:rPr>
                <w:rFonts w:cs="Arial"/>
                <w:sz w:val="16"/>
                <w:szCs w:val="16"/>
                <w:lang w:val="es-MX" w:eastAsia="es-MX"/>
              </w:rPr>
            </w:pPr>
            <w:r w:rsidRPr="00734F7A">
              <w:rPr>
                <w:rFonts w:cs="Arial"/>
                <w:sz w:val="16"/>
                <w:szCs w:val="16"/>
                <w:lang w:eastAsia="es-MX"/>
              </w:rPr>
              <w:t>550,000,000.00</w:t>
            </w:r>
          </w:p>
        </w:tc>
        <w:tc>
          <w:tcPr>
            <w:tcW w:w="679" w:type="pct"/>
            <w:tcBorders>
              <w:top w:val="nil"/>
              <w:left w:val="nil"/>
              <w:bottom w:val="single" w:sz="4" w:space="0" w:color="auto"/>
              <w:right w:val="single" w:sz="4" w:space="0" w:color="auto"/>
            </w:tcBorders>
            <w:shd w:val="clear" w:color="000000" w:fill="FFFFFF"/>
            <w:vAlign w:val="center"/>
            <w:hideMark/>
          </w:tcPr>
          <w:p w14:paraId="33D586E9" w14:textId="59415AE6" w:rsidR="00734F7A" w:rsidRPr="00734F7A" w:rsidRDefault="00734F7A" w:rsidP="00734F7A">
            <w:pPr>
              <w:jc w:val="right"/>
              <w:rPr>
                <w:rFonts w:cs="Arial"/>
                <w:sz w:val="16"/>
                <w:szCs w:val="16"/>
                <w:lang w:val="es-MX" w:eastAsia="es-MX"/>
              </w:rPr>
            </w:pPr>
            <w:r w:rsidRPr="00734F7A">
              <w:rPr>
                <w:rFonts w:cs="Arial"/>
                <w:sz w:val="16"/>
                <w:szCs w:val="16"/>
                <w:lang w:eastAsia="es-MX"/>
              </w:rPr>
              <w:t>1,400,000,000.00</w:t>
            </w:r>
          </w:p>
        </w:tc>
        <w:tc>
          <w:tcPr>
            <w:tcW w:w="678" w:type="pct"/>
            <w:tcBorders>
              <w:top w:val="nil"/>
              <w:left w:val="nil"/>
              <w:bottom w:val="single" w:sz="4" w:space="0" w:color="auto"/>
              <w:right w:val="single" w:sz="4" w:space="0" w:color="auto"/>
            </w:tcBorders>
            <w:shd w:val="clear" w:color="000000" w:fill="FFFFFF"/>
            <w:vAlign w:val="center"/>
            <w:hideMark/>
          </w:tcPr>
          <w:p w14:paraId="21A55FAE" w14:textId="267B0A28" w:rsidR="00734F7A" w:rsidRPr="00734F7A" w:rsidRDefault="00734F7A" w:rsidP="00734F7A">
            <w:pPr>
              <w:jc w:val="right"/>
              <w:rPr>
                <w:rFonts w:cs="Arial"/>
                <w:sz w:val="16"/>
                <w:szCs w:val="16"/>
                <w:lang w:val="es-MX" w:eastAsia="es-MX"/>
              </w:rPr>
            </w:pPr>
            <w:r w:rsidRPr="00734F7A">
              <w:rPr>
                <w:rFonts w:cs="Arial"/>
                <w:sz w:val="16"/>
                <w:szCs w:val="16"/>
                <w:lang w:eastAsia="es-MX"/>
              </w:rPr>
              <w:t>2,000,000,000.00</w:t>
            </w:r>
          </w:p>
        </w:tc>
        <w:tc>
          <w:tcPr>
            <w:tcW w:w="679" w:type="pct"/>
            <w:tcBorders>
              <w:top w:val="nil"/>
              <w:left w:val="nil"/>
              <w:bottom w:val="single" w:sz="4" w:space="0" w:color="auto"/>
              <w:right w:val="single" w:sz="4" w:space="0" w:color="auto"/>
            </w:tcBorders>
            <w:shd w:val="clear" w:color="000000" w:fill="FFFFFF"/>
            <w:vAlign w:val="center"/>
            <w:hideMark/>
          </w:tcPr>
          <w:p w14:paraId="6054512E" w14:textId="6F3D8743" w:rsidR="00734F7A" w:rsidRPr="00734F7A" w:rsidRDefault="00734F7A" w:rsidP="00734F7A">
            <w:pPr>
              <w:jc w:val="right"/>
              <w:rPr>
                <w:rFonts w:cs="Arial"/>
                <w:sz w:val="16"/>
                <w:szCs w:val="16"/>
                <w:lang w:val="es-MX" w:eastAsia="es-MX"/>
              </w:rPr>
            </w:pPr>
            <w:r w:rsidRPr="00734F7A">
              <w:rPr>
                <w:rFonts w:cs="Arial"/>
                <w:sz w:val="16"/>
                <w:szCs w:val="16"/>
                <w:lang w:eastAsia="es-MX"/>
              </w:rPr>
              <w:t>3,661,900,000.00</w:t>
            </w:r>
          </w:p>
        </w:tc>
        <w:tc>
          <w:tcPr>
            <w:tcW w:w="678" w:type="pct"/>
            <w:tcBorders>
              <w:top w:val="nil"/>
              <w:left w:val="nil"/>
              <w:bottom w:val="single" w:sz="4" w:space="0" w:color="auto"/>
              <w:right w:val="single" w:sz="4" w:space="0" w:color="auto"/>
            </w:tcBorders>
            <w:shd w:val="clear" w:color="000000" w:fill="FFFFFF"/>
            <w:vAlign w:val="center"/>
            <w:hideMark/>
          </w:tcPr>
          <w:p w14:paraId="1DBB29AE" w14:textId="740E9A2C" w:rsidR="00734F7A" w:rsidRPr="00734F7A" w:rsidRDefault="00734F7A" w:rsidP="00734F7A">
            <w:pPr>
              <w:jc w:val="right"/>
              <w:rPr>
                <w:rFonts w:cs="Arial"/>
                <w:sz w:val="16"/>
                <w:szCs w:val="16"/>
                <w:lang w:val="es-MX" w:eastAsia="es-MX"/>
              </w:rPr>
            </w:pPr>
            <w:r w:rsidRPr="00734F7A">
              <w:rPr>
                <w:rFonts w:cs="Arial"/>
                <w:sz w:val="16"/>
                <w:szCs w:val="16"/>
                <w:lang w:val="es-MX" w:eastAsia="es-MX"/>
              </w:rPr>
              <w:t>3,555,000,000.00</w:t>
            </w:r>
          </w:p>
        </w:tc>
        <w:tc>
          <w:tcPr>
            <w:tcW w:w="679" w:type="pct"/>
            <w:tcBorders>
              <w:top w:val="nil"/>
              <w:left w:val="nil"/>
              <w:bottom w:val="single" w:sz="4" w:space="0" w:color="auto"/>
              <w:right w:val="single" w:sz="4" w:space="0" w:color="auto"/>
            </w:tcBorders>
            <w:shd w:val="clear" w:color="000000" w:fill="FFFFFF"/>
            <w:vAlign w:val="center"/>
            <w:hideMark/>
          </w:tcPr>
          <w:p w14:paraId="303AB521" w14:textId="3CC531A7" w:rsidR="00734F7A" w:rsidRPr="00734F7A" w:rsidRDefault="00734F7A" w:rsidP="00734F7A">
            <w:pPr>
              <w:jc w:val="right"/>
              <w:rPr>
                <w:rFonts w:cs="Arial"/>
                <w:sz w:val="16"/>
                <w:szCs w:val="16"/>
                <w:lang w:val="es-MX" w:eastAsia="es-MX"/>
              </w:rPr>
            </w:pPr>
            <w:r w:rsidRPr="00734F7A">
              <w:rPr>
                <w:rFonts w:cs="Arial"/>
                <w:sz w:val="16"/>
                <w:szCs w:val="16"/>
                <w:lang w:val="es-MX" w:eastAsia="es-MX"/>
              </w:rPr>
              <w:t>450,000,000.00</w:t>
            </w:r>
          </w:p>
        </w:tc>
      </w:tr>
      <w:tr w:rsidR="000A31C7" w:rsidRPr="00734F7A" w14:paraId="121424E3"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539E6849" w14:textId="77777777" w:rsidR="00734F7A" w:rsidRPr="00734F7A" w:rsidRDefault="00734F7A" w:rsidP="00734F7A">
            <w:pPr>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7F138F95"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2C7849E1"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1DB7153B"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13B63FC5"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51B9190B"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4502A8D7"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r>
      <w:tr w:rsidR="000A31C7" w:rsidRPr="00734F7A" w14:paraId="19EA4242"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D9D9D9"/>
            <w:vAlign w:val="center"/>
            <w:hideMark/>
          </w:tcPr>
          <w:p w14:paraId="29D7D7B5" w14:textId="77777777" w:rsidR="00734F7A" w:rsidRPr="00734F7A" w:rsidRDefault="00734F7A" w:rsidP="00734F7A">
            <w:pPr>
              <w:rPr>
                <w:rFonts w:cs="Arial"/>
                <w:b/>
                <w:bCs/>
                <w:color w:val="000000"/>
                <w:sz w:val="16"/>
                <w:szCs w:val="16"/>
                <w:lang w:val="es-MX" w:eastAsia="es-MX"/>
              </w:rPr>
            </w:pPr>
            <w:r w:rsidRPr="00734F7A">
              <w:rPr>
                <w:rFonts w:cs="Arial"/>
                <w:b/>
                <w:bCs/>
                <w:color w:val="000000"/>
                <w:sz w:val="16"/>
                <w:szCs w:val="16"/>
                <w:lang w:val="es-MX" w:eastAsia="es-MX"/>
              </w:rPr>
              <w:t>4. Total de Resultados de Ingresos (4=1+2+3)</w:t>
            </w:r>
          </w:p>
        </w:tc>
        <w:tc>
          <w:tcPr>
            <w:tcW w:w="678" w:type="pct"/>
            <w:tcBorders>
              <w:top w:val="nil"/>
              <w:left w:val="nil"/>
              <w:bottom w:val="single" w:sz="4" w:space="0" w:color="auto"/>
              <w:right w:val="single" w:sz="4" w:space="0" w:color="auto"/>
            </w:tcBorders>
            <w:shd w:val="clear" w:color="000000" w:fill="D9D9D9"/>
            <w:vAlign w:val="center"/>
            <w:hideMark/>
          </w:tcPr>
          <w:p w14:paraId="587AF9EB" w14:textId="689945F9"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53,926,717,804.00</w:t>
            </w:r>
          </w:p>
        </w:tc>
        <w:tc>
          <w:tcPr>
            <w:tcW w:w="679" w:type="pct"/>
            <w:tcBorders>
              <w:top w:val="nil"/>
              <w:left w:val="nil"/>
              <w:bottom w:val="single" w:sz="4" w:space="0" w:color="auto"/>
              <w:right w:val="single" w:sz="4" w:space="0" w:color="auto"/>
            </w:tcBorders>
            <w:shd w:val="clear" w:color="000000" w:fill="D9D9D9"/>
            <w:vAlign w:val="center"/>
            <w:hideMark/>
          </w:tcPr>
          <w:p w14:paraId="00D28AEF" w14:textId="5B1E3FDE"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54,450,904,124.00</w:t>
            </w:r>
          </w:p>
        </w:tc>
        <w:tc>
          <w:tcPr>
            <w:tcW w:w="678" w:type="pct"/>
            <w:tcBorders>
              <w:top w:val="nil"/>
              <w:left w:val="nil"/>
              <w:bottom w:val="single" w:sz="4" w:space="0" w:color="auto"/>
              <w:right w:val="single" w:sz="4" w:space="0" w:color="auto"/>
            </w:tcBorders>
            <w:shd w:val="clear" w:color="000000" w:fill="D9D9D9"/>
            <w:vAlign w:val="center"/>
            <w:hideMark/>
          </w:tcPr>
          <w:p w14:paraId="2828AF25" w14:textId="3284FC65"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54,353,616,762.00</w:t>
            </w:r>
          </w:p>
        </w:tc>
        <w:tc>
          <w:tcPr>
            <w:tcW w:w="679" w:type="pct"/>
            <w:tcBorders>
              <w:top w:val="nil"/>
              <w:left w:val="nil"/>
              <w:bottom w:val="single" w:sz="4" w:space="0" w:color="auto"/>
              <w:right w:val="single" w:sz="4" w:space="0" w:color="auto"/>
            </w:tcBorders>
            <w:shd w:val="clear" w:color="000000" w:fill="D9D9D9"/>
            <w:vAlign w:val="center"/>
            <w:hideMark/>
          </w:tcPr>
          <w:p w14:paraId="3BD3DA63" w14:textId="32D372E1"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58,121,526,947.00</w:t>
            </w:r>
          </w:p>
        </w:tc>
        <w:tc>
          <w:tcPr>
            <w:tcW w:w="678" w:type="pct"/>
            <w:tcBorders>
              <w:top w:val="nil"/>
              <w:left w:val="nil"/>
              <w:bottom w:val="single" w:sz="4" w:space="0" w:color="auto"/>
              <w:right w:val="single" w:sz="4" w:space="0" w:color="auto"/>
            </w:tcBorders>
            <w:shd w:val="clear" w:color="000000" w:fill="D9D9D9"/>
            <w:vAlign w:val="center"/>
            <w:hideMark/>
          </w:tcPr>
          <w:p w14:paraId="496DD2EE" w14:textId="74EAE073"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63,588,596,409.83</w:t>
            </w:r>
          </w:p>
        </w:tc>
        <w:tc>
          <w:tcPr>
            <w:tcW w:w="679" w:type="pct"/>
            <w:tcBorders>
              <w:top w:val="nil"/>
              <w:left w:val="nil"/>
              <w:bottom w:val="single" w:sz="4" w:space="0" w:color="auto"/>
              <w:right w:val="single" w:sz="4" w:space="0" w:color="auto"/>
            </w:tcBorders>
            <w:shd w:val="clear" w:color="000000" w:fill="D9D9D9"/>
            <w:vAlign w:val="center"/>
            <w:hideMark/>
          </w:tcPr>
          <w:p w14:paraId="1541D738" w14:textId="71B19D40"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67,786,512,562.29</w:t>
            </w:r>
          </w:p>
        </w:tc>
      </w:tr>
      <w:tr w:rsidR="000A31C7" w:rsidRPr="00734F7A" w14:paraId="08FBB4B9"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4AFC9952"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5792B33B"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31F2D379"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4BA79828"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77851024"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46C93E92"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31724CDE"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r>
      <w:tr w:rsidR="000A31C7" w:rsidRPr="00734F7A" w14:paraId="1E38669B"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3B50C90A" w14:textId="77777777" w:rsidR="00734F7A" w:rsidRPr="00734F7A" w:rsidRDefault="00734F7A" w:rsidP="00734F7A">
            <w:pPr>
              <w:rPr>
                <w:rFonts w:cs="Arial"/>
                <w:b/>
                <w:bCs/>
                <w:color w:val="000000"/>
                <w:sz w:val="16"/>
                <w:szCs w:val="16"/>
                <w:lang w:val="es-MX" w:eastAsia="es-MX"/>
              </w:rPr>
            </w:pPr>
            <w:r w:rsidRPr="00734F7A">
              <w:rPr>
                <w:rFonts w:cs="Arial"/>
                <w:b/>
                <w:bCs/>
                <w:color w:val="000000"/>
                <w:sz w:val="16"/>
                <w:szCs w:val="16"/>
                <w:lang w:val="es-MX" w:eastAsia="es-MX"/>
              </w:rPr>
              <w:t>Datos Informativos</w:t>
            </w:r>
          </w:p>
        </w:tc>
        <w:tc>
          <w:tcPr>
            <w:tcW w:w="678" w:type="pct"/>
            <w:tcBorders>
              <w:top w:val="nil"/>
              <w:left w:val="nil"/>
              <w:bottom w:val="single" w:sz="4" w:space="0" w:color="auto"/>
              <w:right w:val="single" w:sz="4" w:space="0" w:color="auto"/>
            </w:tcBorders>
            <w:shd w:val="clear" w:color="000000" w:fill="F2F2F2"/>
            <w:vAlign w:val="center"/>
            <w:hideMark/>
          </w:tcPr>
          <w:p w14:paraId="253D6870"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3FDC686E"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059F1257"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428F46EE"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0DA10290"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74EC0994" w14:textId="77777777" w:rsidR="00734F7A" w:rsidRPr="00734F7A" w:rsidRDefault="00734F7A" w:rsidP="00734F7A">
            <w:pPr>
              <w:jc w:val="right"/>
              <w:rPr>
                <w:rFonts w:cs="Arial"/>
                <w:sz w:val="16"/>
                <w:szCs w:val="16"/>
                <w:lang w:val="es-MX" w:eastAsia="es-MX"/>
              </w:rPr>
            </w:pPr>
            <w:r w:rsidRPr="00734F7A">
              <w:rPr>
                <w:rFonts w:cs="Arial"/>
                <w:sz w:val="16"/>
                <w:szCs w:val="16"/>
                <w:lang w:val="es-MX" w:eastAsia="es-MX"/>
              </w:rPr>
              <w:t> </w:t>
            </w:r>
          </w:p>
        </w:tc>
      </w:tr>
      <w:tr w:rsidR="000A31C7" w:rsidRPr="00734F7A" w14:paraId="03D0156A" w14:textId="77777777" w:rsidTr="000A31C7">
        <w:trPr>
          <w:trHeight w:val="52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74C51B40"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1. Ingresos Derivados de Financiamientos con Fuente de Pago de Recursos de Libre Disposición</w:t>
            </w:r>
          </w:p>
        </w:tc>
        <w:tc>
          <w:tcPr>
            <w:tcW w:w="678" w:type="pct"/>
            <w:tcBorders>
              <w:top w:val="nil"/>
              <w:left w:val="nil"/>
              <w:bottom w:val="single" w:sz="4" w:space="0" w:color="auto"/>
              <w:right w:val="single" w:sz="4" w:space="0" w:color="auto"/>
            </w:tcBorders>
            <w:shd w:val="clear" w:color="000000" w:fill="FFFFFF"/>
            <w:vAlign w:val="center"/>
            <w:hideMark/>
          </w:tcPr>
          <w:p w14:paraId="48B36960" w14:textId="77777777" w:rsidR="00734F7A" w:rsidRPr="00734F7A" w:rsidRDefault="00734F7A" w:rsidP="00734F7A">
            <w:pPr>
              <w:jc w:val="right"/>
              <w:rPr>
                <w:rFonts w:cs="Arial"/>
                <w:sz w:val="16"/>
                <w:szCs w:val="16"/>
                <w:lang w:val="es-MX" w:eastAsia="es-MX"/>
              </w:rPr>
            </w:pPr>
            <w:r w:rsidRPr="00734F7A">
              <w:rPr>
                <w:rFonts w:cs="Arial"/>
                <w:sz w:val="16"/>
                <w:szCs w:val="16"/>
                <w:lang w:eastAsia="es-MX"/>
              </w:rPr>
              <w:t>$550,000,000.00</w:t>
            </w:r>
          </w:p>
        </w:tc>
        <w:tc>
          <w:tcPr>
            <w:tcW w:w="679" w:type="pct"/>
            <w:tcBorders>
              <w:top w:val="nil"/>
              <w:left w:val="nil"/>
              <w:bottom w:val="single" w:sz="4" w:space="0" w:color="auto"/>
              <w:right w:val="single" w:sz="4" w:space="0" w:color="auto"/>
            </w:tcBorders>
            <w:shd w:val="clear" w:color="000000" w:fill="FFFFFF"/>
            <w:vAlign w:val="center"/>
            <w:hideMark/>
          </w:tcPr>
          <w:p w14:paraId="25DE5CEC" w14:textId="7DF10A62" w:rsidR="00734F7A" w:rsidRPr="00734F7A" w:rsidRDefault="00734F7A" w:rsidP="00734F7A">
            <w:pPr>
              <w:jc w:val="right"/>
              <w:rPr>
                <w:rFonts w:cs="Arial"/>
                <w:sz w:val="16"/>
                <w:szCs w:val="16"/>
                <w:lang w:val="es-MX" w:eastAsia="es-MX"/>
              </w:rPr>
            </w:pPr>
            <w:r w:rsidRPr="00734F7A">
              <w:rPr>
                <w:rFonts w:cs="Arial"/>
                <w:sz w:val="16"/>
                <w:szCs w:val="16"/>
                <w:lang w:eastAsia="es-MX"/>
              </w:rPr>
              <w:t>1,400,000,000.00</w:t>
            </w:r>
          </w:p>
        </w:tc>
        <w:tc>
          <w:tcPr>
            <w:tcW w:w="678" w:type="pct"/>
            <w:tcBorders>
              <w:top w:val="nil"/>
              <w:left w:val="nil"/>
              <w:bottom w:val="single" w:sz="4" w:space="0" w:color="auto"/>
              <w:right w:val="single" w:sz="4" w:space="0" w:color="auto"/>
            </w:tcBorders>
            <w:shd w:val="clear" w:color="000000" w:fill="FFFFFF"/>
            <w:vAlign w:val="center"/>
            <w:hideMark/>
          </w:tcPr>
          <w:p w14:paraId="5E9F836D" w14:textId="2328424C" w:rsidR="00734F7A" w:rsidRPr="00734F7A" w:rsidRDefault="00734F7A" w:rsidP="00734F7A">
            <w:pPr>
              <w:jc w:val="right"/>
              <w:rPr>
                <w:rFonts w:cs="Arial"/>
                <w:sz w:val="16"/>
                <w:szCs w:val="16"/>
                <w:lang w:val="es-MX" w:eastAsia="es-MX"/>
              </w:rPr>
            </w:pPr>
            <w:r w:rsidRPr="00734F7A">
              <w:rPr>
                <w:rFonts w:cs="Arial"/>
                <w:sz w:val="16"/>
                <w:szCs w:val="16"/>
                <w:lang w:eastAsia="es-MX"/>
              </w:rPr>
              <w:t>2,000,000,000.00</w:t>
            </w:r>
          </w:p>
        </w:tc>
        <w:tc>
          <w:tcPr>
            <w:tcW w:w="679" w:type="pct"/>
            <w:tcBorders>
              <w:top w:val="nil"/>
              <w:left w:val="nil"/>
              <w:bottom w:val="single" w:sz="4" w:space="0" w:color="auto"/>
              <w:right w:val="single" w:sz="4" w:space="0" w:color="auto"/>
            </w:tcBorders>
            <w:shd w:val="clear" w:color="000000" w:fill="FFFFFF"/>
            <w:vAlign w:val="center"/>
            <w:hideMark/>
          </w:tcPr>
          <w:p w14:paraId="2881E78F" w14:textId="5A841847" w:rsidR="00734F7A" w:rsidRPr="00734F7A" w:rsidRDefault="00734F7A" w:rsidP="00734F7A">
            <w:pPr>
              <w:jc w:val="right"/>
              <w:rPr>
                <w:rFonts w:cs="Arial"/>
                <w:sz w:val="16"/>
                <w:szCs w:val="16"/>
                <w:lang w:val="es-MX" w:eastAsia="es-MX"/>
              </w:rPr>
            </w:pPr>
            <w:r w:rsidRPr="00734F7A">
              <w:rPr>
                <w:rFonts w:cs="Arial"/>
                <w:sz w:val="16"/>
                <w:szCs w:val="16"/>
                <w:lang w:eastAsia="es-MX"/>
              </w:rPr>
              <w:t>3,661,900,000.00</w:t>
            </w:r>
          </w:p>
        </w:tc>
        <w:tc>
          <w:tcPr>
            <w:tcW w:w="678" w:type="pct"/>
            <w:tcBorders>
              <w:top w:val="nil"/>
              <w:left w:val="nil"/>
              <w:bottom w:val="single" w:sz="4" w:space="0" w:color="auto"/>
              <w:right w:val="single" w:sz="4" w:space="0" w:color="auto"/>
            </w:tcBorders>
            <w:shd w:val="clear" w:color="000000" w:fill="FFFFFF"/>
            <w:vAlign w:val="center"/>
            <w:hideMark/>
          </w:tcPr>
          <w:p w14:paraId="1A9D0F33" w14:textId="18A43E40" w:rsidR="00734F7A" w:rsidRPr="00734F7A" w:rsidRDefault="00734F7A" w:rsidP="00734F7A">
            <w:pPr>
              <w:jc w:val="right"/>
              <w:rPr>
                <w:rFonts w:cs="Arial"/>
                <w:sz w:val="16"/>
                <w:szCs w:val="16"/>
                <w:lang w:val="es-MX" w:eastAsia="es-MX"/>
              </w:rPr>
            </w:pPr>
            <w:r w:rsidRPr="00734F7A">
              <w:rPr>
                <w:rFonts w:cs="Arial"/>
                <w:sz w:val="16"/>
                <w:szCs w:val="16"/>
                <w:lang w:val="es-MX" w:eastAsia="es-MX"/>
              </w:rPr>
              <w:t>3,555,000,000.00</w:t>
            </w:r>
          </w:p>
        </w:tc>
        <w:tc>
          <w:tcPr>
            <w:tcW w:w="679" w:type="pct"/>
            <w:tcBorders>
              <w:top w:val="nil"/>
              <w:left w:val="nil"/>
              <w:bottom w:val="single" w:sz="4" w:space="0" w:color="auto"/>
              <w:right w:val="single" w:sz="4" w:space="0" w:color="auto"/>
            </w:tcBorders>
            <w:shd w:val="clear" w:color="000000" w:fill="FFFFFF"/>
            <w:vAlign w:val="center"/>
            <w:hideMark/>
          </w:tcPr>
          <w:p w14:paraId="165CDE7D" w14:textId="6FF4EAA6" w:rsidR="00734F7A" w:rsidRPr="00734F7A" w:rsidRDefault="00734F7A" w:rsidP="00734F7A">
            <w:pPr>
              <w:jc w:val="right"/>
              <w:rPr>
                <w:rFonts w:cs="Arial"/>
                <w:sz w:val="16"/>
                <w:szCs w:val="16"/>
                <w:lang w:val="es-MX" w:eastAsia="es-MX"/>
              </w:rPr>
            </w:pPr>
            <w:r w:rsidRPr="00734F7A">
              <w:rPr>
                <w:rFonts w:cs="Arial"/>
                <w:sz w:val="16"/>
                <w:szCs w:val="16"/>
                <w:lang w:val="es-MX" w:eastAsia="es-MX"/>
              </w:rPr>
              <w:t>450,000,000.00</w:t>
            </w:r>
          </w:p>
        </w:tc>
      </w:tr>
      <w:tr w:rsidR="000A31C7" w:rsidRPr="00734F7A" w14:paraId="4830493C" w14:textId="77777777" w:rsidTr="000A31C7">
        <w:trPr>
          <w:trHeight w:val="52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60D2393B"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2. Ingresos derivados de Financiamientos con Fuente de Pago de Transferencias Federales Etiquetadas</w:t>
            </w:r>
          </w:p>
        </w:tc>
        <w:tc>
          <w:tcPr>
            <w:tcW w:w="678" w:type="pct"/>
            <w:tcBorders>
              <w:top w:val="nil"/>
              <w:left w:val="nil"/>
              <w:bottom w:val="single" w:sz="4" w:space="0" w:color="auto"/>
              <w:right w:val="single" w:sz="4" w:space="0" w:color="auto"/>
            </w:tcBorders>
            <w:shd w:val="clear" w:color="000000" w:fill="FFFFFF"/>
            <w:vAlign w:val="center"/>
            <w:hideMark/>
          </w:tcPr>
          <w:p w14:paraId="7BEA6F56" w14:textId="07031FBA"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6BBE2D73" w14:textId="3EEC36E7"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79E294AD" w14:textId="60D0A238"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046EB374" w14:textId="7F790563"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8" w:type="pct"/>
            <w:tcBorders>
              <w:top w:val="nil"/>
              <w:left w:val="nil"/>
              <w:bottom w:val="single" w:sz="4" w:space="0" w:color="auto"/>
              <w:right w:val="single" w:sz="4" w:space="0" w:color="auto"/>
            </w:tcBorders>
            <w:shd w:val="clear" w:color="000000" w:fill="FFFFFF"/>
            <w:vAlign w:val="center"/>
            <w:hideMark/>
          </w:tcPr>
          <w:p w14:paraId="25E70D55" w14:textId="6316DF15"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c>
          <w:tcPr>
            <w:tcW w:w="679" w:type="pct"/>
            <w:tcBorders>
              <w:top w:val="nil"/>
              <w:left w:val="nil"/>
              <w:bottom w:val="single" w:sz="4" w:space="0" w:color="auto"/>
              <w:right w:val="single" w:sz="4" w:space="0" w:color="auto"/>
            </w:tcBorders>
            <w:shd w:val="clear" w:color="000000" w:fill="FFFFFF"/>
            <w:vAlign w:val="center"/>
            <w:hideMark/>
          </w:tcPr>
          <w:p w14:paraId="2BF74574" w14:textId="21DAD47F" w:rsidR="00734F7A" w:rsidRPr="00734F7A" w:rsidRDefault="00734F7A" w:rsidP="00734F7A">
            <w:pPr>
              <w:jc w:val="right"/>
              <w:rPr>
                <w:rFonts w:cs="Arial"/>
                <w:sz w:val="16"/>
                <w:szCs w:val="16"/>
                <w:lang w:val="es-MX" w:eastAsia="es-MX"/>
              </w:rPr>
            </w:pPr>
            <w:r w:rsidRPr="00734F7A">
              <w:rPr>
                <w:rFonts w:cs="Arial"/>
                <w:sz w:val="16"/>
                <w:szCs w:val="16"/>
                <w:lang w:val="es-MX" w:eastAsia="es-MX"/>
              </w:rPr>
              <w:t>0.00</w:t>
            </w:r>
          </w:p>
        </w:tc>
      </w:tr>
      <w:tr w:rsidR="000A31C7" w:rsidRPr="00734F7A" w14:paraId="4A8445AB"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D9D9D9"/>
            <w:vAlign w:val="center"/>
            <w:hideMark/>
          </w:tcPr>
          <w:p w14:paraId="7F765151" w14:textId="77777777" w:rsidR="00734F7A" w:rsidRPr="00734F7A" w:rsidRDefault="00734F7A" w:rsidP="00734F7A">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 (3 = 1 + 2)</w:t>
            </w:r>
          </w:p>
        </w:tc>
        <w:tc>
          <w:tcPr>
            <w:tcW w:w="678" w:type="pct"/>
            <w:tcBorders>
              <w:top w:val="nil"/>
              <w:left w:val="nil"/>
              <w:bottom w:val="single" w:sz="4" w:space="0" w:color="auto"/>
              <w:right w:val="single" w:sz="4" w:space="0" w:color="auto"/>
            </w:tcBorders>
            <w:shd w:val="clear" w:color="000000" w:fill="D9D9D9"/>
            <w:vAlign w:val="center"/>
            <w:hideMark/>
          </w:tcPr>
          <w:p w14:paraId="791A9E69" w14:textId="554FCDC0"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550,000,000.00</w:t>
            </w:r>
          </w:p>
        </w:tc>
        <w:tc>
          <w:tcPr>
            <w:tcW w:w="679" w:type="pct"/>
            <w:tcBorders>
              <w:top w:val="nil"/>
              <w:left w:val="nil"/>
              <w:bottom w:val="single" w:sz="4" w:space="0" w:color="auto"/>
              <w:right w:val="single" w:sz="4" w:space="0" w:color="auto"/>
            </w:tcBorders>
            <w:shd w:val="clear" w:color="000000" w:fill="D9D9D9"/>
            <w:vAlign w:val="center"/>
            <w:hideMark/>
          </w:tcPr>
          <w:p w14:paraId="0D3C2A71" w14:textId="1F0671FE"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1,400,000,000.00</w:t>
            </w:r>
          </w:p>
        </w:tc>
        <w:tc>
          <w:tcPr>
            <w:tcW w:w="678" w:type="pct"/>
            <w:tcBorders>
              <w:top w:val="nil"/>
              <w:left w:val="nil"/>
              <w:bottom w:val="single" w:sz="4" w:space="0" w:color="auto"/>
              <w:right w:val="single" w:sz="4" w:space="0" w:color="auto"/>
            </w:tcBorders>
            <w:shd w:val="clear" w:color="000000" w:fill="D9D9D9"/>
            <w:vAlign w:val="center"/>
            <w:hideMark/>
          </w:tcPr>
          <w:p w14:paraId="5834F41C" w14:textId="4BEB5AC7"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2,000,000,000.00</w:t>
            </w:r>
          </w:p>
        </w:tc>
        <w:tc>
          <w:tcPr>
            <w:tcW w:w="679" w:type="pct"/>
            <w:tcBorders>
              <w:top w:val="nil"/>
              <w:left w:val="nil"/>
              <w:bottom w:val="single" w:sz="4" w:space="0" w:color="auto"/>
              <w:right w:val="single" w:sz="4" w:space="0" w:color="auto"/>
            </w:tcBorders>
            <w:shd w:val="clear" w:color="000000" w:fill="D9D9D9"/>
            <w:vAlign w:val="center"/>
            <w:hideMark/>
          </w:tcPr>
          <w:p w14:paraId="0285C5D2" w14:textId="5C7692D2"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3,661,900,000.00</w:t>
            </w:r>
          </w:p>
        </w:tc>
        <w:tc>
          <w:tcPr>
            <w:tcW w:w="678" w:type="pct"/>
            <w:tcBorders>
              <w:top w:val="nil"/>
              <w:left w:val="nil"/>
              <w:bottom w:val="single" w:sz="4" w:space="0" w:color="auto"/>
              <w:right w:val="single" w:sz="4" w:space="0" w:color="auto"/>
            </w:tcBorders>
            <w:shd w:val="clear" w:color="000000" w:fill="D9D9D9"/>
            <w:vAlign w:val="center"/>
            <w:hideMark/>
          </w:tcPr>
          <w:p w14:paraId="6102AF20" w14:textId="54625C2A"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3,555,000,000.00</w:t>
            </w:r>
          </w:p>
        </w:tc>
        <w:tc>
          <w:tcPr>
            <w:tcW w:w="679" w:type="pct"/>
            <w:tcBorders>
              <w:top w:val="nil"/>
              <w:left w:val="nil"/>
              <w:bottom w:val="single" w:sz="4" w:space="0" w:color="auto"/>
              <w:right w:val="single" w:sz="4" w:space="0" w:color="auto"/>
            </w:tcBorders>
            <w:shd w:val="clear" w:color="000000" w:fill="D9D9D9"/>
            <w:vAlign w:val="center"/>
            <w:hideMark/>
          </w:tcPr>
          <w:p w14:paraId="3F05546A" w14:textId="45EA9BA8" w:rsidR="00734F7A" w:rsidRPr="00734F7A" w:rsidRDefault="00734F7A" w:rsidP="00734F7A">
            <w:pPr>
              <w:jc w:val="right"/>
              <w:rPr>
                <w:rFonts w:cs="Arial"/>
                <w:b/>
                <w:bCs/>
                <w:sz w:val="16"/>
                <w:szCs w:val="16"/>
                <w:lang w:val="es-MX" w:eastAsia="es-MX"/>
              </w:rPr>
            </w:pPr>
            <w:r w:rsidRPr="00734F7A">
              <w:rPr>
                <w:rFonts w:cs="Arial"/>
                <w:b/>
                <w:bCs/>
                <w:sz w:val="16"/>
                <w:szCs w:val="16"/>
                <w:lang w:val="es-MX" w:eastAsia="es-MX"/>
              </w:rPr>
              <w:t>450,000,000.00</w:t>
            </w:r>
          </w:p>
        </w:tc>
      </w:tr>
      <w:tr w:rsidR="000A31C7" w:rsidRPr="00734F7A" w14:paraId="4937100B" w14:textId="77777777" w:rsidTr="000A31C7">
        <w:trPr>
          <w:trHeight w:val="288"/>
        </w:trPr>
        <w:tc>
          <w:tcPr>
            <w:tcW w:w="927" w:type="pct"/>
            <w:tcBorders>
              <w:top w:val="nil"/>
              <w:left w:val="single" w:sz="4" w:space="0" w:color="auto"/>
              <w:bottom w:val="single" w:sz="4" w:space="0" w:color="auto"/>
              <w:right w:val="single" w:sz="4" w:space="0" w:color="auto"/>
            </w:tcBorders>
            <w:shd w:val="clear" w:color="000000" w:fill="F2F2F2"/>
            <w:vAlign w:val="center"/>
            <w:hideMark/>
          </w:tcPr>
          <w:p w14:paraId="4F717ED2" w14:textId="77777777" w:rsidR="00734F7A" w:rsidRPr="00734F7A" w:rsidRDefault="00734F7A" w:rsidP="00734F7A">
            <w:pPr>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501B25FD"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3C8D43BC"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126C618F"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62E771C1"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8" w:type="pct"/>
            <w:tcBorders>
              <w:top w:val="nil"/>
              <w:left w:val="nil"/>
              <w:bottom w:val="single" w:sz="4" w:space="0" w:color="auto"/>
              <w:right w:val="single" w:sz="4" w:space="0" w:color="auto"/>
            </w:tcBorders>
            <w:shd w:val="clear" w:color="000000" w:fill="F2F2F2"/>
            <w:vAlign w:val="center"/>
            <w:hideMark/>
          </w:tcPr>
          <w:p w14:paraId="6403EBE7"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c>
          <w:tcPr>
            <w:tcW w:w="679" w:type="pct"/>
            <w:tcBorders>
              <w:top w:val="nil"/>
              <w:left w:val="nil"/>
              <w:bottom w:val="single" w:sz="4" w:space="0" w:color="auto"/>
              <w:right w:val="single" w:sz="4" w:space="0" w:color="auto"/>
            </w:tcBorders>
            <w:shd w:val="clear" w:color="000000" w:fill="F2F2F2"/>
            <w:vAlign w:val="center"/>
            <w:hideMark/>
          </w:tcPr>
          <w:p w14:paraId="057DE140" w14:textId="77777777" w:rsidR="00734F7A" w:rsidRPr="00734F7A" w:rsidRDefault="00734F7A" w:rsidP="00734F7A">
            <w:pPr>
              <w:jc w:val="right"/>
              <w:rPr>
                <w:rFonts w:cs="Arial"/>
                <w:color w:val="F2F2F2"/>
                <w:sz w:val="16"/>
                <w:szCs w:val="16"/>
                <w:lang w:val="es-MX" w:eastAsia="es-MX"/>
              </w:rPr>
            </w:pPr>
            <w:r w:rsidRPr="00734F7A">
              <w:rPr>
                <w:rFonts w:cs="Arial"/>
                <w:color w:val="F2F2F2"/>
                <w:sz w:val="16"/>
                <w:szCs w:val="16"/>
                <w:lang w:val="es-MX" w:eastAsia="es-MX"/>
              </w:rPr>
              <w:t> </w:t>
            </w:r>
          </w:p>
        </w:tc>
      </w:tr>
      <w:tr w:rsidR="000A31C7" w:rsidRPr="00734F7A" w14:paraId="2E5AD582" w14:textId="77777777" w:rsidTr="000A31C7">
        <w:trPr>
          <w:trHeight w:val="288"/>
        </w:trPr>
        <w:tc>
          <w:tcPr>
            <w:tcW w:w="3642" w:type="pct"/>
            <w:gridSpan w:val="5"/>
            <w:tcBorders>
              <w:top w:val="nil"/>
              <w:left w:val="nil"/>
              <w:bottom w:val="nil"/>
              <w:right w:val="nil"/>
            </w:tcBorders>
            <w:shd w:val="clear" w:color="auto" w:fill="auto"/>
            <w:noWrap/>
            <w:vAlign w:val="bottom"/>
            <w:hideMark/>
          </w:tcPr>
          <w:p w14:paraId="606F4DE3" w14:textId="77777777" w:rsidR="00734F7A" w:rsidRPr="00734F7A" w:rsidRDefault="00734F7A" w:rsidP="00734F7A">
            <w:pPr>
              <w:rPr>
                <w:rFonts w:cs="Arial"/>
                <w:color w:val="000000"/>
                <w:sz w:val="16"/>
                <w:szCs w:val="16"/>
                <w:lang w:val="es-MX" w:eastAsia="es-MX"/>
              </w:rPr>
            </w:pPr>
            <w:r w:rsidRPr="00734F7A">
              <w:rPr>
                <w:rFonts w:cs="Arial"/>
                <w:color w:val="000000"/>
                <w:sz w:val="16"/>
                <w:szCs w:val="16"/>
                <w:lang w:val="es-MX" w:eastAsia="es-MX"/>
              </w:rPr>
              <w:t xml:space="preserve">* Los importes del ejercicio 2023 corresponden a los ingresos devengados </w:t>
            </w:r>
            <w:proofErr w:type="gramStart"/>
            <w:r w:rsidRPr="00734F7A">
              <w:rPr>
                <w:rFonts w:cs="Arial"/>
                <w:color w:val="000000"/>
                <w:sz w:val="16"/>
                <w:szCs w:val="16"/>
                <w:lang w:val="es-MX" w:eastAsia="es-MX"/>
              </w:rPr>
              <w:t>al cierre trimestral más reciente disponible y estimados</w:t>
            </w:r>
            <w:proofErr w:type="gramEnd"/>
            <w:r w:rsidRPr="00734F7A">
              <w:rPr>
                <w:rFonts w:cs="Arial"/>
                <w:color w:val="000000"/>
                <w:sz w:val="16"/>
                <w:szCs w:val="16"/>
                <w:lang w:val="es-MX" w:eastAsia="es-MX"/>
              </w:rPr>
              <w:t xml:space="preserve"> para el resto del ejercicio.</w:t>
            </w:r>
          </w:p>
        </w:tc>
        <w:tc>
          <w:tcPr>
            <w:tcW w:w="678" w:type="pct"/>
            <w:tcBorders>
              <w:top w:val="nil"/>
              <w:left w:val="nil"/>
              <w:bottom w:val="nil"/>
              <w:right w:val="nil"/>
            </w:tcBorders>
            <w:shd w:val="clear" w:color="auto" w:fill="auto"/>
            <w:noWrap/>
            <w:vAlign w:val="bottom"/>
            <w:hideMark/>
          </w:tcPr>
          <w:p w14:paraId="290BD9C7" w14:textId="77777777" w:rsidR="00734F7A" w:rsidRPr="00734F7A" w:rsidRDefault="00734F7A" w:rsidP="00734F7A">
            <w:pPr>
              <w:rPr>
                <w:rFonts w:cs="Arial"/>
                <w:color w:val="000000"/>
                <w:sz w:val="16"/>
                <w:szCs w:val="16"/>
                <w:lang w:val="es-MX" w:eastAsia="es-MX"/>
              </w:rPr>
            </w:pPr>
          </w:p>
        </w:tc>
        <w:tc>
          <w:tcPr>
            <w:tcW w:w="679" w:type="pct"/>
            <w:tcBorders>
              <w:top w:val="nil"/>
              <w:left w:val="nil"/>
              <w:bottom w:val="nil"/>
              <w:right w:val="nil"/>
            </w:tcBorders>
            <w:shd w:val="clear" w:color="auto" w:fill="auto"/>
            <w:noWrap/>
            <w:vAlign w:val="bottom"/>
            <w:hideMark/>
          </w:tcPr>
          <w:p w14:paraId="46AE78BD" w14:textId="77777777" w:rsidR="00734F7A" w:rsidRPr="00734F7A" w:rsidRDefault="00734F7A" w:rsidP="00734F7A">
            <w:pPr>
              <w:rPr>
                <w:rFonts w:ascii="Times New Roman" w:hAnsi="Times New Roman"/>
                <w:sz w:val="16"/>
                <w:szCs w:val="16"/>
                <w:lang w:val="es-MX" w:eastAsia="es-MX"/>
              </w:rPr>
            </w:pPr>
          </w:p>
        </w:tc>
      </w:tr>
    </w:tbl>
    <w:p w14:paraId="6F33D23B" w14:textId="5D3DAA94" w:rsidR="00734F7A" w:rsidRDefault="00734F7A" w:rsidP="00887BB1">
      <w:pPr>
        <w:ind w:right="67"/>
        <w:jc w:val="center"/>
        <w:rPr>
          <w:rFonts w:cs="Arial"/>
          <w:b/>
          <w:bCs/>
          <w:sz w:val="24"/>
          <w:szCs w:val="24"/>
        </w:rPr>
      </w:pPr>
    </w:p>
    <w:p w14:paraId="21C5E03C" w14:textId="77777777" w:rsidR="00734F7A" w:rsidRDefault="00734F7A">
      <w:pPr>
        <w:rPr>
          <w:rFonts w:cs="Arial"/>
          <w:b/>
          <w:bCs/>
          <w:sz w:val="24"/>
          <w:szCs w:val="24"/>
        </w:rPr>
      </w:pPr>
      <w:r>
        <w:rPr>
          <w:rFonts w:cs="Arial"/>
          <w:b/>
          <w:bCs/>
          <w:sz w:val="24"/>
          <w:szCs w:val="24"/>
        </w:rPr>
        <w:br w:type="page"/>
      </w:r>
    </w:p>
    <w:p w14:paraId="279723AD" w14:textId="77777777" w:rsidR="00887BB1" w:rsidRPr="00E308C0" w:rsidRDefault="00887BB1" w:rsidP="00887BB1">
      <w:pPr>
        <w:spacing w:line="360" w:lineRule="auto"/>
        <w:jc w:val="center"/>
        <w:rPr>
          <w:rFonts w:cs="Arial"/>
          <w:b/>
          <w:sz w:val="22"/>
          <w:szCs w:val="22"/>
        </w:rPr>
      </w:pPr>
      <w:r w:rsidRPr="00E308C0">
        <w:rPr>
          <w:rFonts w:cs="Arial"/>
          <w:b/>
          <w:bCs/>
          <w:sz w:val="24"/>
          <w:szCs w:val="24"/>
        </w:rPr>
        <w:t xml:space="preserve">VII. ANEXO </w:t>
      </w:r>
      <w:r w:rsidRPr="00E308C0">
        <w:rPr>
          <w:rFonts w:cs="Arial"/>
          <w:b/>
          <w:sz w:val="22"/>
          <w:szCs w:val="22"/>
        </w:rPr>
        <w:t>PROYECCIÓN DE FINANZAS PÚBLICAS</w:t>
      </w:r>
    </w:p>
    <w:p w14:paraId="6C406602" w14:textId="77777777" w:rsidR="00887BB1" w:rsidRPr="00E308C0" w:rsidRDefault="00887BB1" w:rsidP="00887BB1">
      <w:pPr>
        <w:spacing w:line="360" w:lineRule="auto"/>
        <w:jc w:val="center"/>
        <w:rPr>
          <w:rFonts w:cs="Arial"/>
          <w:b/>
          <w:sz w:val="22"/>
          <w:szCs w:val="22"/>
        </w:rPr>
      </w:pPr>
      <w:r w:rsidRPr="00E308C0">
        <w:rPr>
          <w:rFonts w:cs="Arial"/>
          <w:b/>
          <w:sz w:val="22"/>
          <w:szCs w:val="22"/>
        </w:rPr>
        <w:t>INGRESOS</w:t>
      </w:r>
    </w:p>
    <w:p w14:paraId="7D964379" w14:textId="77777777" w:rsidR="00887BB1" w:rsidRPr="00E308C0" w:rsidRDefault="00887BB1" w:rsidP="00887BB1">
      <w:pPr>
        <w:spacing w:line="360" w:lineRule="auto"/>
        <w:jc w:val="center"/>
        <w:rPr>
          <w:rFonts w:cs="Arial"/>
          <w:b/>
          <w:sz w:val="22"/>
          <w:szCs w:val="22"/>
        </w:rPr>
      </w:pPr>
    </w:p>
    <w:p w14:paraId="08A776C4" w14:textId="77777777" w:rsidR="00887BB1" w:rsidRPr="00E308C0" w:rsidRDefault="00887BB1" w:rsidP="00887BB1">
      <w:pPr>
        <w:spacing w:line="360" w:lineRule="auto"/>
        <w:jc w:val="center"/>
        <w:rPr>
          <w:rFonts w:cs="Arial"/>
          <w:b/>
          <w:sz w:val="22"/>
          <w:szCs w:val="22"/>
        </w:rPr>
      </w:pPr>
      <w:r w:rsidRPr="00E308C0">
        <w:rPr>
          <w:rFonts w:cs="Arial"/>
          <w:b/>
          <w:sz w:val="22"/>
          <w:szCs w:val="22"/>
        </w:rPr>
        <w:t>Formato 7 a) Proyecciones de Ingresos - LDF</w:t>
      </w:r>
    </w:p>
    <w:tbl>
      <w:tblPr>
        <w:tblpPr w:leftFromText="141" w:rightFromText="141" w:vertAnchor="text" w:horzAnchor="margin" w:tblpXSpec="center" w:tblpY="219"/>
        <w:tblW w:w="11694" w:type="dxa"/>
        <w:tblLayout w:type="fixed"/>
        <w:tblCellMar>
          <w:left w:w="70" w:type="dxa"/>
          <w:right w:w="70" w:type="dxa"/>
        </w:tblCellMar>
        <w:tblLook w:val="04A0" w:firstRow="1" w:lastRow="0" w:firstColumn="1" w:lastColumn="0" w:noHBand="0" w:noVBand="1"/>
      </w:tblPr>
      <w:tblGrid>
        <w:gridCol w:w="1913"/>
        <w:gridCol w:w="1701"/>
        <w:gridCol w:w="1701"/>
        <w:gridCol w:w="1701"/>
        <w:gridCol w:w="1559"/>
        <w:gridCol w:w="1560"/>
        <w:gridCol w:w="1559"/>
      </w:tblGrid>
      <w:tr w:rsidR="00A93D87" w:rsidRPr="00734F7A" w14:paraId="480985BB" w14:textId="77777777" w:rsidTr="00A93D87">
        <w:trPr>
          <w:trHeight w:val="288"/>
        </w:trPr>
        <w:tc>
          <w:tcPr>
            <w:tcW w:w="11694"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111E0744" w14:textId="77777777" w:rsidR="00A93D87" w:rsidRPr="00734F7A" w:rsidRDefault="00A93D87" w:rsidP="00A93D87">
            <w:pPr>
              <w:jc w:val="center"/>
              <w:rPr>
                <w:rFonts w:cs="Arial"/>
                <w:b/>
                <w:bCs/>
                <w:color w:val="FFFFFF"/>
                <w:sz w:val="16"/>
                <w:szCs w:val="16"/>
                <w:lang w:val="es-MX" w:eastAsia="es-MX"/>
              </w:rPr>
            </w:pPr>
            <w:r w:rsidRPr="00734F7A">
              <w:rPr>
                <w:rFonts w:cs="Arial"/>
                <w:b/>
                <w:bCs/>
                <w:color w:val="FFFFFF"/>
                <w:sz w:val="16"/>
                <w:szCs w:val="16"/>
                <w:lang w:val="es-MX" w:eastAsia="es-MX"/>
              </w:rPr>
              <w:t>PROYECCIONES DE INGRESOS - LDF</w:t>
            </w:r>
          </w:p>
        </w:tc>
      </w:tr>
      <w:tr w:rsidR="00A93D87" w:rsidRPr="00734F7A" w14:paraId="5E6E4F14" w14:textId="77777777" w:rsidTr="00A93D87">
        <w:trPr>
          <w:trHeight w:val="288"/>
        </w:trPr>
        <w:tc>
          <w:tcPr>
            <w:tcW w:w="11694"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305C4275" w14:textId="77777777" w:rsidR="00A93D87" w:rsidRPr="00734F7A" w:rsidRDefault="00A93D87" w:rsidP="00A93D87">
            <w:pPr>
              <w:jc w:val="center"/>
              <w:rPr>
                <w:rFonts w:cs="Arial"/>
                <w:b/>
                <w:bCs/>
                <w:color w:val="FFFFFF"/>
                <w:sz w:val="16"/>
                <w:szCs w:val="16"/>
                <w:lang w:val="es-MX" w:eastAsia="es-MX"/>
              </w:rPr>
            </w:pPr>
            <w:r w:rsidRPr="00734F7A">
              <w:rPr>
                <w:rFonts w:cs="Arial"/>
                <w:b/>
                <w:bCs/>
                <w:color w:val="FFFFFF"/>
                <w:sz w:val="16"/>
                <w:szCs w:val="16"/>
                <w:lang w:val="es-MX" w:eastAsia="es-MX"/>
              </w:rPr>
              <w:t>(PESOS)</w:t>
            </w:r>
          </w:p>
        </w:tc>
      </w:tr>
      <w:tr w:rsidR="00A93D87" w:rsidRPr="00734F7A" w14:paraId="53A0CF52" w14:textId="77777777" w:rsidTr="00A93D87">
        <w:trPr>
          <w:trHeight w:val="288"/>
        </w:trPr>
        <w:tc>
          <w:tcPr>
            <w:tcW w:w="11694" w:type="dxa"/>
            <w:gridSpan w:val="7"/>
            <w:tcBorders>
              <w:top w:val="single" w:sz="4" w:space="0" w:color="auto"/>
              <w:left w:val="single" w:sz="4" w:space="0" w:color="auto"/>
              <w:bottom w:val="single" w:sz="4" w:space="0" w:color="000000"/>
              <w:right w:val="single" w:sz="4" w:space="0" w:color="auto"/>
            </w:tcBorders>
            <w:shd w:val="clear" w:color="000000" w:fill="808080"/>
            <w:vAlign w:val="center"/>
            <w:hideMark/>
          </w:tcPr>
          <w:p w14:paraId="48DCA488" w14:textId="77777777" w:rsidR="00A93D87" w:rsidRPr="00734F7A" w:rsidRDefault="00A93D87" w:rsidP="00A93D87">
            <w:pPr>
              <w:jc w:val="center"/>
              <w:rPr>
                <w:rFonts w:cs="Arial"/>
                <w:b/>
                <w:bCs/>
                <w:color w:val="FFFFFF"/>
                <w:sz w:val="16"/>
                <w:szCs w:val="16"/>
                <w:lang w:val="es-MX" w:eastAsia="es-MX"/>
              </w:rPr>
            </w:pPr>
            <w:r w:rsidRPr="00734F7A">
              <w:rPr>
                <w:rFonts w:cs="Arial"/>
                <w:b/>
                <w:bCs/>
                <w:color w:val="FFFFFF"/>
                <w:sz w:val="16"/>
                <w:szCs w:val="16"/>
                <w:lang w:val="es-MX" w:eastAsia="es-MX"/>
              </w:rPr>
              <w:t>(CIFRAS NOMINALES)</w:t>
            </w:r>
          </w:p>
        </w:tc>
      </w:tr>
      <w:tr w:rsidR="00A93D87" w:rsidRPr="00734F7A" w14:paraId="6273D008"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808080"/>
            <w:vAlign w:val="center"/>
            <w:hideMark/>
          </w:tcPr>
          <w:p w14:paraId="5B3E556E" w14:textId="77777777" w:rsidR="00A93D87" w:rsidRPr="00734F7A" w:rsidRDefault="00A93D87" w:rsidP="00A93D87">
            <w:pPr>
              <w:jc w:val="center"/>
              <w:rPr>
                <w:rFonts w:cs="Arial"/>
                <w:b/>
                <w:bCs/>
                <w:color w:val="FFFFFF"/>
                <w:sz w:val="16"/>
                <w:szCs w:val="16"/>
                <w:lang w:val="es-MX" w:eastAsia="es-MX"/>
              </w:rPr>
            </w:pPr>
            <w:r w:rsidRPr="00734F7A">
              <w:rPr>
                <w:rFonts w:cs="Arial"/>
                <w:b/>
                <w:bCs/>
                <w:color w:val="FFFFFF"/>
                <w:sz w:val="16"/>
                <w:szCs w:val="16"/>
                <w:lang w:val="es-MX" w:eastAsia="es-MX"/>
              </w:rPr>
              <w:t>ENTIDAD PÚBLICA:</w:t>
            </w:r>
          </w:p>
        </w:tc>
        <w:tc>
          <w:tcPr>
            <w:tcW w:w="9781" w:type="dxa"/>
            <w:gridSpan w:val="6"/>
            <w:tcBorders>
              <w:top w:val="single" w:sz="4" w:space="0" w:color="auto"/>
              <w:left w:val="nil"/>
              <w:bottom w:val="single" w:sz="4" w:space="0" w:color="auto"/>
              <w:right w:val="single" w:sz="4" w:space="0" w:color="auto"/>
            </w:tcBorders>
            <w:shd w:val="clear" w:color="000000" w:fill="808080"/>
            <w:vAlign w:val="center"/>
            <w:hideMark/>
          </w:tcPr>
          <w:p w14:paraId="0160323C" w14:textId="77777777" w:rsidR="00A93D87" w:rsidRPr="00734F7A" w:rsidRDefault="00A93D87" w:rsidP="00A93D87">
            <w:pPr>
              <w:jc w:val="center"/>
              <w:rPr>
                <w:rFonts w:cs="Arial"/>
                <w:b/>
                <w:bCs/>
                <w:color w:val="FFFFFF"/>
                <w:sz w:val="16"/>
                <w:szCs w:val="16"/>
                <w:lang w:val="es-MX" w:eastAsia="es-MX"/>
              </w:rPr>
            </w:pPr>
            <w:r w:rsidRPr="00734F7A">
              <w:rPr>
                <w:rFonts w:cs="Arial"/>
                <w:b/>
                <w:bCs/>
                <w:color w:val="FFFFFF"/>
                <w:sz w:val="16"/>
                <w:szCs w:val="16"/>
                <w:lang w:val="es-MX" w:eastAsia="es-MX"/>
              </w:rPr>
              <w:t>COAHUILA</w:t>
            </w:r>
          </w:p>
        </w:tc>
      </w:tr>
      <w:tr w:rsidR="00A93D87" w:rsidRPr="00734F7A" w14:paraId="5B7201C4"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808080"/>
            <w:vAlign w:val="center"/>
            <w:hideMark/>
          </w:tcPr>
          <w:p w14:paraId="1000B181" w14:textId="77777777" w:rsidR="00A93D87" w:rsidRPr="00734F7A" w:rsidRDefault="00A93D87" w:rsidP="00A93D87">
            <w:pPr>
              <w:jc w:val="center"/>
              <w:rPr>
                <w:rFonts w:cs="Arial"/>
                <w:b/>
                <w:bCs/>
                <w:color w:val="FFFFFF"/>
                <w:sz w:val="16"/>
                <w:szCs w:val="16"/>
                <w:lang w:val="es-MX" w:eastAsia="es-MX"/>
              </w:rPr>
            </w:pPr>
            <w:r w:rsidRPr="00734F7A">
              <w:rPr>
                <w:rFonts w:cs="Arial"/>
                <w:b/>
                <w:bCs/>
                <w:color w:val="FFFFFF"/>
                <w:sz w:val="16"/>
                <w:szCs w:val="16"/>
                <w:lang w:val="es-MX" w:eastAsia="es-MX"/>
              </w:rPr>
              <w:t>EJERCICIO FISCAL:</w:t>
            </w:r>
          </w:p>
        </w:tc>
        <w:tc>
          <w:tcPr>
            <w:tcW w:w="9781" w:type="dxa"/>
            <w:gridSpan w:val="6"/>
            <w:tcBorders>
              <w:top w:val="single" w:sz="4" w:space="0" w:color="auto"/>
              <w:left w:val="nil"/>
              <w:bottom w:val="single" w:sz="4" w:space="0" w:color="000000"/>
              <w:right w:val="single" w:sz="4" w:space="0" w:color="auto"/>
            </w:tcBorders>
            <w:shd w:val="clear" w:color="000000" w:fill="808080"/>
            <w:vAlign w:val="bottom"/>
            <w:hideMark/>
          </w:tcPr>
          <w:p w14:paraId="05A664B4" w14:textId="77777777" w:rsidR="00A93D87" w:rsidRPr="00734F7A" w:rsidRDefault="00A93D87" w:rsidP="00A93D87">
            <w:pPr>
              <w:jc w:val="center"/>
              <w:rPr>
                <w:rFonts w:cs="Arial"/>
                <w:b/>
                <w:bCs/>
                <w:color w:val="FFFFFF"/>
                <w:sz w:val="16"/>
                <w:szCs w:val="16"/>
                <w:lang w:val="es-MX" w:eastAsia="es-MX"/>
              </w:rPr>
            </w:pPr>
            <w:r w:rsidRPr="00734F7A">
              <w:rPr>
                <w:rFonts w:cs="Arial"/>
                <w:b/>
                <w:bCs/>
                <w:color w:val="FFFFFF"/>
                <w:sz w:val="16"/>
                <w:szCs w:val="16"/>
                <w:lang w:val="es-MX" w:eastAsia="es-MX"/>
              </w:rPr>
              <w:t>2024</w:t>
            </w:r>
          </w:p>
        </w:tc>
      </w:tr>
      <w:tr w:rsidR="00A93D87" w:rsidRPr="00734F7A" w14:paraId="784DB5D1" w14:textId="77777777" w:rsidTr="00A93D87">
        <w:trPr>
          <w:trHeight w:val="288"/>
        </w:trPr>
        <w:tc>
          <w:tcPr>
            <w:tcW w:w="1913" w:type="dxa"/>
            <w:vMerge w:val="restart"/>
            <w:tcBorders>
              <w:top w:val="nil"/>
              <w:left w:val="single" w:sz="4" w:space="0" w:color="auto"/>
              <w:bottom w:val="single" w:sz="4" w:space="0" w:color="auto"/>
              <w:right w:val="nil"/>
            </w:tcBorders>
            <w:shd w:val="clear" w:color="000000" w:fill="BFBFBF"/>
            <w:noWrap/>
            <w:vAlign w:val="center"/>
            <w:hideMark/>
          </w:tcPr>
          <w:p w14:paraId="3FBA94C5"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 xml:space="preserve">Concepto </w:t>
            </w:r>
          </w:p>
        </w:tc>
        <w:tc>
          <w:tcPr>
            <w:tcW w:w="1701" w:type="dxa"/>
            <w:tcBorders>
              <w:top w:val="nil"/>
              <w:left w:val="single" w:sz="4" w:space="0" w:color="auto"/>
              <w:bottom w:val="single" w:sz="4" w:space="0" w:color="auto"/>
              <w:right w:val="single" w:sz="4" w:space="0" w:color="auto"/>
            </w:tcBorders>
            <w:shd w:val="clear" w:color="000000" w:fill="BFBFBF"/>
            <w:vAlign w:val="center"/>
            <w:hideMark/>
          </w:tcPr>
          <w:p w14:paraId="73EA17DD"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2024</w:t>
            </w:r>
          </w:p>
        </w:tc>
        <w:tc>
          <w:tcPr>
            <w:tcW w:w="1701" w:type="dxa"/>
            <w:vMerge w:val="restart"/>
            <w:tcBorders>
              <w:top w:val="nil"/>
              <w:left w:val="nil"/>
              <w:bottom w:val="single" w:sz="4" w:space="0" w:color="auto"/>
              <w:right w:val="single" w:sz="4" w:space="0" w:color="auto"/>
            </w:tcBorders>
            <w:shd w:val="clear" w:color="000000" w:fill="BFBFBF"/>
            <w:vAlign w:val="center"/>
            <w:hideMark/>
          </w:tcPr>
          <w:p w14:paraId="76A2725E"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2025</w:t>
            </w:r>
          </w:p>
        </w:tc>
        <w:tc>
          <w:tcPr>
            <w:tcW w:w="1701" w:type="dxa"/>
            <w:vMerge w:val="restart"/>
            <w:tcBorders>
              <w:top w:val="nil"/>
              <w:left w:val="nil"/>
              <w:bottom w:val="single" w:sz="4" w:space="0" w:color="auto"/>
              <w:right w:val="single" w:sz="4" w:space="0" w:color="auto"/>
            </w:tcBorders>
            <w:shd w:val="clear" w:color="000000" w:fill="BFBFBF"/>
            <w:vAlign w:val="center"/>
            <w:hideMark/>
          </w:tcPr>
          <w:p w14:paraId="510A6E5E"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2026</w:t>
            </w:r>
          </w:p>
        </w:tc>
        <w:tc>
          <w:tcPr>
            <w:tcW w:w="1559" w:type="dxa"/>
            <w:vMerge w:val="restart"/>
            <w:tcBorders>
              <w:top w:val="nil"/>
              <w:left w:val="nil"/>
              <w:bottom w:val="single" w:sz="4" w:space="0" w:color="auto"/>
              <w:right w:val="single" w:sz="4" w:space="0" w:color="auto"/>
            </w:tcBorders>
            <w:shd w:val="clear" w:color="000000" w:fill="BFBFBF"/>
            <w:vAlign w:val="center"/>
            <w:hideMark/>
          </w:tcPr>
          <w:p w14:paraId="1838ED7C"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2027</w:t>
            </w:r>
          </w:p>
        </w:tc>
        <w:tc>
          <w:tcPr>
            <w:tcW w:w="1560" w:type="dxa"/>
            <w:vMerge w:val="restart"/>
            <w:tcBorders>
              <w:top w:val="nil"/>
              <w:left w:val="nil"/>
              <w:bottom w:val="single" w:sz="4" w:space="0" w:color="auto"/>
              <w:right w:val="single" w:sz="4" w:space="0" w:color="auto"/>
            </w:tcBorders>
            <w:shd w:val="clear" w:color="000000" w:fill="BFBFBF"/>
            <w:vAlign w:val="center"/>
            <w:hideMark/>
          </w:tcPr>
          <w:p w14:paraId="5AFB5FA6"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2028</w:t>
            </w:r>
          </w:p>
        </w:tc>
        <w:tc>
          <w:tcPr>
            <w:tcW w:w="1559" w:type="dxa"/>
            <w:vMerge w:val="restart"/>
            <w:tcBorders>
              <w:top w:val="nil"/>
              <w:left w:val="nil"/>
              <w:bottom w:val="single" w:sz="4" w:space="0" w:color="auto"/>
              <w:right w:val="single" w:sz="4" w:space="0" w:color="auto"/>
            </w:tcBorders>
            <w:shd w:val="clear" w:color="000000" w:fill="BFBFBF"/>
            <w:vAlign w:val="center"/>
            <w:hideMark/>
          </w:tcPr>
          <w:p w14:paraId="78914695"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2029</w:t>
            </w:r>
          </w:p>
        </w:tc>
      </w:tr>
      <w:tr w:rsidR="00A93D87" w:rsidRPr="00734F7A" w14:paraId="273DDC01" w14:textId="77777777" w:rsidTr="00A93D87">
        <w:trPr>
          <w:trHeight w:val="528"/>
        </w:trPr>
        <w:tc>
          <w:tcPr>
            <w:tcW w:w="1913" w:type="dxa"/>
            <w:vMerge/>
            <w:tcBorders>
              <w:top w:val="nil"/>
              <w:left w:val="single" w:sz="4" w:space="0" w:color="auto"/>
              <w:bottom w:val="single" w:sz="4" w:space="0" w:color="auto"/>
              <w:right w:val="nil"/>
            </w:tcBorders>
            <w:vAlign w:val="center"/>
            <w:hideMark/>
          </w:tcPr>
          <w:p w14:paraId="5844FE26" w14:textId="77777777" w:rsidR="00A93D87" w:rsidRPr="00734F7A" w:rsidRDefault="00A93D87" w:rsidP="00A93D87">
            <w:pPr>
              <w:rPr>
                <w:rFonts w:cs="Arial"/>
                <w:b/>
                <w:bCs/>
                <w:color w:val="000000"/>
                <w:sz w:val="16"/>
                <w:szCs w:val="16"/>
                <w:lang w:val="es-MX" w:eastAsia="es-MX"/>
              </w:rPr>
            </w:pPr>
          </w:p>
        </w:tc>
        <w:tc>
          <w:tcPr>
            <w:tcW w:w="1701" w:type="dxa"/>
            <w:tcBorders>
              <w:top w:val="nil"/>
              <w:left w:val="single" w:sz="4" w:space="0" w:color="auto"/>
              <w:bottom w:val="single" w:sz="4" w:space="0" w:color="auto"/>
              <w:right w:val="single" w:sz="4" w:space="0" w:color="auto"/>
            </w:tcBorders>
            <w:shd w:val="clear" w:color="000000" w:fill="BFBFBF"/>
            <w:vAlign w:val="center"/>
            <w:hideMark/>
          </w:tcPr>
          <w:p w14:paraId="69D6CEF2" w14:textId="77777777" w:rsidR="00A93D87" w:rsidRPr="00734F7A" w:rsidRDefault="00A93D87" w:rsidP="00A93D87">
            <w:pPr>
              <w:jc w:val="center"/>
              <w:rPr>
                <w:rFonts w:cs="Arial"/>
                <w:b/>
                <w:bCs/>
                <w:color w:val="000000"/>
                <w:sz w:val="16"/>
                <w:szCs w:val="16"/>
                <w:lang w:val="es-MX" w:eastAsia="es-MX"/>
              </w:rPr>
            </w:pPr>
            <w:r w:rsidRPr="00734F7A">
              <w:rPr>
                <w:rFonts w:cs="Arial"/>
                <w:b/>
                <w:bCs/>
                <w:color w:val="000000"/>
                <w:sz w:val="16"/>
                <w:szCs w:val="16"/>
                <w:lang w:val="es-MX" w:eastAsia="es-MX"/>
              </w:rPr>
              <w:t>(de Iniciativa de Ley)</w:t>
            </w:r>
          </w:p>
        </w:tc>
        <w:tc>
          <w:tcPr>
            <w:tcW w:w="1701" w:type="dxa"/>
            <w:vMerge/>
            <w:tcBorders>
              <w:top w:val="nil"/>
              <w:left w:val="nil"/>
              <w:bottom w:val="single" w:sz="4" w:space="0" w:color="auto"/>
              <w:right w:val="single" w:sz="4" w:space="0" w:color="auto"/>
            </w:tcBorders>
            <w:vAlign w:val="center"/>
            <w:hideMark/>
          </w:tcPr>
          <w:p w14:paraId="70CDFD44" w14:textId="77777777" w:rsidR="00A93D87" w:rsidRPr="00734F7A" w:rsidRDefault="00A93D87" w:rsidP="00A93D87">
            <w:pPr>
              <w:rPr>
                <w:rFonts w:cs="Arial"/>
                <w:b/>
                <w:bCs/>
                <w:color w:val="000000"/>
                <w:sz w:val="16"/>
                <w:szCs w:val="16"/>
                <w:lang w:val="es-MX" w:eastAsia="es-MX"/>
              </w:rPr>
            </w:pPr>
          </w:p>
        </w:tc>
        <w:tc>
          <w:tcPr>
            <w:tcW w:w="1701" w:type="dxa"/>
            <w:vMerge/>
            <w:tcBorders>
              <w:top w:val="nil"/>
              <w:left w:val="nil"/>
              <w:bottom w:val="single" w:sz="4" w:space="0" w:color="auto"/>
              <w:right w:val="single" w:sz="4" w:space="0" w:color="auto"/>
            </w:tcBorders>
            <w:vAlign w:val="center"/>
            <w:hideMark/>
          </w:tcPr>
          <w:p w14:paraId="297A145D" w14:textId="77777777" w:rsidR="00A93D87" w:rsidRPr="00734F7A" w:rsidRDefault="00A93D87" w:rsidP="00A93D87">
            <w:pPr>
              <w:rPr>
                <w:rFonts w:cs="Arial"/>
                <w:b/>
                <w:bCs/>
                <w:color w:val="000000"/>
                <w:sz w:val="16"/>
                <w:szCs w:val="16"/>
                <w:lang w:val="es-MX" w:eastAsia="es-MX"/>
              </w:rPr>
            </w:pPr>
          </w:p>
        </w:tc>
        <w:tc>
          <w:tcPr>
            <w:tcW w:w="1559" w:type="dxa"/>
            <w:vMerge/>
            <w:tcBorders>
              <w:top w:val="nil"/>
              <w:left w:val="nil"/>
              <w:bottom w:val="single" w:sz="4" w:space="0" w:color="auto"/>
              <w:right w:val="single" w:sz="4" w:space="0" w:color="auto"/>
            </w:tcBorders>
            <w:vAlign w:val="center"/>
            <w:hideMark/>
          </w:tcPr>
          <w:p w14:paraId="4B6BF499" w14:textId="77777777" w:rsidR="00A93D87" w:rsidRPr="00734F7A" w:rsidRDefault="00A93D87" w:rsidP="00A93D87">
            <w:pPr>
              <w:rPr>
                <w:rFonts w:cs="Arial"/>
                <w:b/>
                <w:bCs/>
                <w:color w:val="000000"/>
                <w:sz w:val="16"/>
                <w:szCs w:val="16"/>
                <w:lang w:val="es-MX" w:eastAsia="es-MX"/>
              </w:rPr>
            </w:pPr>
          </w:p>
        </w:tc>
        <w:tc>
          <w:tcPr>
            <w:tcW w:w="1560" w:type="dxa"/>
            <w:vMerge/>
            <w:tcBorders>
              <w:top w:val="nil"/>
              <w:left w:val="nil"/>
              <w:bottom w:val="single" w:sz="4" w:space="0" w:color="auto"/>
              <w:right w:val="single" w:sz="4" w:space="0" w:color="auto"/>
            </w:tcBorders>
            <w:vAlign w:val="center"/>
            <w:hideMark/>
          </w:tcPr>
          <w:p w14:paraId="07936FFF" w14:textId="77777777" w:rsidR="00A93D87" w:rsidRPr="00734F7A" w:rsidRDefault="00A93D87" w:rsidP="00A93D87">
            <w:pPr>
              <w:rPr>
                <w:rFonts w:cs="Arial"/>
                <w:b/>
                <w:bCs/>
                <w:color w:val="000000"/>
                <w:sz w:val="16"/>
                <w:szCs w:val="16"/>
                <w:lang w:val="es-MX" w:eastAsia="es-MX"/>
              </w:rPr>
            </w:pPr>
          </w:p>
        </w:tc>
        <w:tc>
          <w:tcPr>
            <w:tcW w:w="1559" w:type="dxa"/>
            <w:vMerge/>
            <w:tcBorders>
              <w:top w:val="nil"/>
              <w:left w:val="nil"/>
              <w:bottom w:val="single" w:sz="4" w:space="0" w:color="auto"/>
              <w:right w:val="single" w:sz="4" w:space="0" w:color="auto"/>
            </w:tcBorders>
            <w:vAlign w:val="center"/>
            <w:hideMark/>
          </w:tcPr>
          <w:p w14:paraId="3E3C3805" w14:textId="77777777" w:rsidR="00A93D87" w:rsidRPr="00734F7A" w:rsidRDefault="00A93D87" w:rsidP="00A93D87">
            <w:pPr>
              <w:rPr>
                <w:rFonts w:cs="Arial"/>
                <w:b/>
                <w:bCs/>
                <w:color w:val="000000"/>
                <w:sz w:val="16"/>
                <w:szCs w:val="16"/>
                <w:lang w:val="es-MX" w:eastAsia="es-MX"/>
              </w:rPr>
            </w:pPr>
          </w:p>
        </w:tc>
      </w:tr>
      <w:tr w:rsidR="00A93D87" w:rsidRPr="00734F7A" w14:paraId="410EEAE1" w14:textId="77777777" w:rsidTr="00A93D87">
        <w:trPr>
          <w:trHeight w:val="540"/>
        </w:trPr>
        <w:tc>
          <w:tcPr>
            <w:tcW w:w="1913" w:type="dxa"/>
            <w:tcBorders>
              <w:top w:val="nil"/>
              <w:left w:val="single" w:sz="4" w:space="0" w:color="auto"/>
              <w:bottom w:val="single" w:sz="4" w:space="0" w:color="auto"/>
              <w:right w:val="single" w:sz="4" w:space="0" w:color="auto"/>
            </w:tcBorders>
            <w:shd w:val="clear" w:color="000000" w:fill="D9D9D9"/>
            <w:vAlign w:val="bottom"/>
            <w:hideMark/>
          </w:tcPr>
          <w:p w14:paraId="0B2DD115" w14:textId="77777777" w:rsidR="00A93D87" w:rsidRPr="00734F7A" w:rsidRDefault="00A93D87" w:rsidP="00A93D87">
            <w:pPr>
              <w:rPr>
                <w:rFonts w:cs="Arial"/>
                <w:b/>
                <w:bCs/>
                <w:color w:val="000000"/>
                <w:sz w:val="16"/>
                <w:szCs w:val="16"/>
                <w:lang w:val="es-MX" w:eastAsia="es-MX"/>
              </w:rPr>
            </w:pPr>
            <w:r w:rsidRPr="00734F7A">
              <w:rPr>
                <w:rFonts w:cs="Arial"/>
                <w:b/>
                <w:bCs/>
                <w:color w:val="000000"/>
                <w:sz w:val="16"/>
                <w:szCs w:val="16"/>
                <w:lang w:val="es-MX" w:eastAsia="es-MX"/>
              </w:rPr>
              <w:t>1. Ingresos de Libre Disposición (1=A+B+C+D+E+F+G+H+I+J+K+L)</w:t>
            </w:r>
          </w:p>
        </w:tc>
        <w:tc>
          <w:tcPr>
            <w:tcW w:w="1701" w:type="dxa"/>
            <w:tcBorders>
              <w:top w:val="nil"/>
              <w:left w:val="nil"/>
              <w:bottom w:val="single" w:sz="4" w:space="0" w:color="auto"/>
              <w:right w:val="single" w:sz="4" w:space="0" w:color="auto"/>
            </w:tcBorders>
            <w:shd w:val="clear" w:color="000000" w:fill="D9D9D9"/>
            <w:vAlign w:val="center"/>
            <w:hideMark/>
          </w:tcPr>
          <w:p w14:paraId="77BAC760" w14:textId="1BA9BBA8"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42,145,912,763.52</w:t>
            </w:r>
          </w:p>
        </w:tc>
        <w:tc>
          <w:tcPr>
            <w:tcW w:w="1701" w:type="dxa"/>
            <w:tcBorders>
              <w:top w:val="nil"/>
              <w:left w:val="nil"/>
              <w:bottom w:val="single" w:sz="4" w:space="0" w:color="auto"/>
              <w:right w:val="single" w:sz="4" w:space="0" w:color="auto"/>
            </w:tcBorders>
            <w:shd w:val="clear" w:color="000000" w:fill="D9D9D9"/>
            <w:vAlign w:val="center"/>
            <w:hideMark/>
          </w:tcPr>
          <w:p w14:paraId="537FA948" w14:textId="5990E3D0"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43,966,616,194.90</w:t>
            </w:r>
          </w:p>
        </w:tc>
        <w:tc>
          <w:tcPr>
            <w:tcW w:w="1701" w:type="dxa"/>
            <w:tcBorders>
              <w:top w:val="nil"/>
              <w:left w:val="nil"/>
              <w:bottom w:val="single" w:sz="4" w:space="0" w:color="auto"/>
              <w:right w:val="single" w:sz="4" w:space="0" w:color="auto"/>
            </w:tcBorders>
            <w:shd w:val="clear" w:color="000000" w:fill="D9D9D9"/>
            <w:vAlign w:val="center"/>
            <w:hideMark/>
          </w:tcPr>
          <w:p w14:paraId="638E0F4A" w14:textId="26807CDA"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45,865,974,014.52</w:t>
            </w:r>
          </w:p>
        </w:tc>
        <w:tc>
          <w:tcPr>
            <w:tcW w:w="1559" w:type="dxa"/>
            <w:tcBorders>
              <w:top w:val="nil"/>
              <w:left w:val="nil"/>
              <w:bottom w:val="single" w:sz="4" w:space="0" w:color="auto"/>
              <w:right w:val="single" w:sz="4" w:space="0" w:color="auto"/>
            </w:tcBorders>
            <w:shd w:val="clear" w:color="000000" w:fill="D9D9D9"/>
            <w:vAlign w:val="center"/>
            <w:hideMark/>
          </w:tcPr>
          <w:p w14:paraId="5BED6572" w14:textId="2A428C51"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47,847,384,091.95</w:t>
            </w:r>
          </w:p>
        </w:tc>
        <w:tc>
          <w:tcPr>
            <w:tcW w:w="1560" w:type="dxa"/>
            <w:tcBorders>
              <w:top w:val="nil"/>
              <w:left w:val="nil"/>
              <w:bottom w:val="single" w:sz="4" w:space="0" w:color="auto"/>
              <w:right w:val="single" w:sz="4" w:space="0" w:color="auto"/>
            </w:tcBorders>
            <w:shd w:val="clear" w:color="000000" w:fill="D9D9D9"/>
            <w:vAlign w:val="center"/>
            <w:hideMark/>
          </w:tcPr>
          <w:p w14:paraId="3D599EE8" w14:textId="560DC016"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49,914,391,084.72</w:t>
            </w:r>
          </w:p>
        </w:tc>
        <w:tc>
          <w:tcPr>
            <w:tcW w:w="1559" w:type="dxa"/>
            <w:tcBorders>
              <w:top w:val="nil"/>
              <w:left w:val="nil"/>
              <w:bottom w:val="single" w:sz="4" w:space="0" w:color="auto"/>
              <w:right w:val="single" w:sz="4" w:space="0" w:color="auto"/>
            </w:tcBorders>
            <w:shd w:val="clear" w:color="000000" w:fill="D9D9D9"/>
            <w:vAlign w:val="center"/>
            <w:hideMark/>
          </w:tcPr>
          <w:p w14:paraId="3231F19D" w14:textId="688F02D4"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52,070,692,779.58</w:t>
            </w:r>
          </w:p>
        </w:tc>
      </w:tr>
      <w:tr w:rsidR="00A93D87" w:rsidRPr="00734F7A" w14:paraId="3DE5B94B"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74558138" w14:textId="77777777" w:rsidR="00A93D87" w:rsidRPr="00734F7A" w:rsidRDefault="00A93D87" w:rsidP="00A93D87">
            <w:pPr>
              <w:jc w:val="both"/>
              <w:rPr>
                <w:rFonts w:cs="Arial"/>
                <w:color w:val="000000"/>
                <w:sz w:val="16"/>
                <w:szCs w:val="16"/>
                <w:lang w:val="es-MX" w:eastAsia="es-MX"/>
              </w:rPr>
            </w:pPr>
            <w:r w:rsidRPr="00734F7A">
              <w:rPr>
                <w:rFonts w:cs="Arial"/>
                <w:color w:val="000000"/>
                <w:sz w:val="16"/>
                <w:szCs w:val="16"/>
                <w:lang w:val="es-MX" w:eastAsia="es-MX"/>
              </w:rPr>
              <w:t>A. Impuestos</w:t>
            </w:r>
          </w:p>
        </w:tc>
        <w:tc>
          <w:tcPr>
            <w:tcW w:w="1701" w:type="dxa"/>
            <w:tcBorders>
              <w:top w:val="nil"/>
              <w:left w:val="nil"/>
              <w:bottom w:val="single" w:sz="4" w:space="0" w:color="auto"/>
              <w:right w:val="single" w:sz="4" w:space="0" w:color="auto"/>
            </w:tcBorders>
            <w:shd w:val="clear" w:color="000000" w:fill="FFFFFF"/>
            <w:vAlign w:val="center"/>
            <w:hideMark/>
          </w:tcPr>
          <w:p w14:paraId="0F4B2620" w14:textId="0EE7635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7,302,380,338.31</w:t>
            </w:r>
          </w:p>
        </w:tc>
        <w:tc>
          <w:tcPr>
            <w:tcW w:w="1701" w:type="dxa"/>
            <w:tcBorders>
              <w:top w:val="nil"/>
              <w:left w:val="nil"/>
              <w:bottom w:val="single" w:sz="4" w:space="0" w:color="auto"/>
              <w:right w:val="single" w:sz="4" w:space="0" w:color="auto"/>
            </w:tcBorders>
            <w:shd w:val="clear" w:color="000000" w:fill="FFFFFF"/>
            <w:vAlign w:val="center"/>
            <w:hideMark/>
          </w:tcPr>
          <w:p w14:paraId="510258F0" w14:textId="16A0ED4C"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7,617,843,168.92</w:t>
            </w:r>
          </w:p>
        </w:tc>
        <w:tc>
          <w:tcPr>
            <w:tcW w:w="1701" w:type="dxa"/>
            <w:tcBorders>
              <w:top w:val="nil"/>
              <w:left w:val="nil"/>
              <w:bottom w:val="single" w:sz="4" w:space="0" w:color="auto"/>
              <w:right w:val="single" w:sz="4" w:space="0" w:color="auto"/>
            </w:tcBorders>
            <w:shd w:val="clear" w:color="000000" w:fill="FFFFFF"/>
            <w:vAlign w:val="center"/>
            <w:hideMark/>
          </w:tcPr>
          <w:p w14:paraId="621ADBAF" w14:textId="36BC2E96"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7,946,933,993.82</w:t>
            </w:r>
          </w:p>
        </w:tc>
        <w:tc>
          <w:tcPr>
            <w:tcW w:w="1559" w:type="dxa"/>
            <w:tcBorders>
              <w:top w:val="nil"/>
              <w:left w:val="nil"/>
              <w:bottom w:val="single" w:sz="4" w:space="0" w:color="auto"/>
              <w:right w:val="single" w:sz="4" w:space="0" w:color="auto"/>
            </w:tcBorders>
            <w:shd w:val="clear" w:color="000000" w:fill="FFFFFF"/>
            <w:vAlign w:val="center"/>
            <w:hideMark/>
          </w:tcPr>
          <w:p w14:paraId="3B6AA303" w14:textId="72A740E7"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8,290,241,542.36</w:t>
            </w:r>
          </w:p>
        </w:tc>
        <w:tc>
          <w:tcPr>
            <w:tcW w:w="1560" w:type="dxa"/>
            <w:tcBorders>
              <w:top w:val="nil"/>
              <w:left w:val="nil"/>
              <w:bottom w:val="single" w:sz="4" w:space="0" w:color="auto"/>
              <w:right w:val="single" w:sz="4" w:space="0" w:color="auto"/>
            </w:tcBorders>
            <w:shd w:val="clear" w:color="000000" w:fill="FFFFFF"/>
            <w:vAlign w:val="center"/>
            <w:hideMark/>
          </w:tcPr>
          <w:p w14:paraId="04FC8D26" w14:textId="1571DAF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8,648,379,976.99</w:t>
            </w:r>
          </w:p>
        </w:tc>
        <w:tc>
          <w:tcPr>
            <w:tcW w:w="1559" w:type="dxa"/>
            <w:tcBorders>
              <w:top w:val="nil"/>
              <w:left w:val="nil"/>
              <w:bottom w:val="single" w:sz="4" w:space="0" w:color="auto"/>
              <w:right w:val="single" w:sz="4" w:space="0" w:color="auto"/>
            </w:tcBorders>
            <w:shd w:val="clear" w:color="000000" w:fill="FFFFFF"/>
            <w:vAlign w:val="center"/>
            <w:hideMark/>
          </w:tcPr>
          <w:p w14:paraId="67BFA339" w14:textId="5E47E353"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9,021,989,991.99</w:t>
            </w:r>
          </w:p>
        </w:tc>
      </w:tr>
      <w:tr w:rsidR="00A93D87" w:rsidRPr="00734F7A" w14:paraId="666C1535"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1024831" w14:textId="77777777" w:rsidR="00A93D87" w:rsidRPr="00734F7A" w:rsidRDefault="00A93D87" w:rsidP="00A93D87">
            <w:pPr>
              <w:jc w:val="both"/>
              <w:rPr>
                <w:rFonts w:cs="Arial"/>
                <w:color w:val="000000"/>
                <w:sz w:val="16"/>
                <w:szCs w:val="16"/>
                <w:lang w:val="es-MX" w:eastAsia="es-MX"/>
              </w:rPr>
            </w:pPr>
            <w:r w:rsidRPr="00734F7A">
              <w:rPr>
                <w:rFonts w:cs="Arial"/>
                <w:color w:val="000000"/>
                <w:sz w:val="16"/>
                <w:szCs w:val="16"/>
                <w:lang w:val="es-MX" w:eastAsia="es-MX"/>
              </w:rPr>
              <w:t>B. Cuotas y Aportaciones de Seguridad Social</w:t>
            </w:r>
          </w:p>
        </w:tc>
        <w:tc>
          <w:tcPr>
            <w:tcW w:w="1701" w:type="dxa"/>
            <w:tcBorders>
              <w:top w:val="nil"/>
              <w:left w:val="nil"/>
              <w:bottom w:val="single" w:sz="4" w:space="0" w:color="auto"/>
              <w:right w:val="single" w:sz="4" w:space="0" w:color="auto"/>
            </w:tcBorders>
            <w:shd w:val="clear" w:color="000000" w:fill="FFFFFF"/>
            <w:vAlign w:val="center"/>
            <w:hideMark/>
          </w:tcPr>
          <w:p w14:paraId="3F984064" w14:textId="5DD9CFEC"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EEB05D5" w14:textId="080A851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294B9D7D" w14:textId="6C54104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4E58778" w14:textId="6EA95ED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048AF63E" w14:textId="4BEA627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62154E5C" w14:textId="7A1DA4C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3D89B985"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5B7680C6" w14:textId="77777777" w:rsidR="00A93D87" w:rsidRPr="00734F7A" w:rsidRDefault="00A93D87" w:rsidP="00A93D87">
            <w:pPr>
              <w:jc w:val="both"/>
              <w:rPr>
                <w:rFonts w:cs="Arial"/>
                <w:color w:val="000000"/>
                <w:sz w:val="16"/>
                <w:szCs w:val="16"/>
                <w:lang w:val="es-MX" w:eastAsia="es-MX"/>
              </w:rPr>
            </w:pPr>
            <w:r w:rsidRPr="00734F7A">
              <w:rPr>
                <w:rFonts w:cs="Arial"/>
                <w:color w:val="000000"/>
                <w:sz w:val="16"/>
                <w:szCs w:val="16"/>
                <w:lang w:val="es-MX" w:eastAsia="es-MX"/>
              </w:rPr>
              <w:t>C. Contribuciones de Mejoras</w:t>
            </w:r>
          </w:p>
        </w:tc>
        <w:tc>
          <w:tcPr>
            <w:tcW w:w="1701" w:type="dxa"/>
            <w:tcBorders>
              <w:top w:val="nil"/>
              <w:left w:val="nil"/>
              <w:bottom w:val="single" w:sz="4" w:space="0" w:color="auto"/>
              <w:right w:val="single" w:sz="4" w:space="0" w:color="auto"/>
            </w:tcBorders>
            <w:shd w:val="clear" w:color="000000" w:fill="FFFFFF"/>
            <w:vAlign w:val="center"/>
            <w:hideMark/>
          </w:tcPr>
          <w:p w14:paraId="6C3702B2" w14:textId="457404C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85,687,676.90</w:t>
            </w:r>
          </w:p>
        </w:tc>
        <w:tc>
          <w:tcPr>
            <w:tcW w:w="1701" w:type="dxa"/>
            <w:tcBorders>
              <w:top w:val="nil"/>
              <w:left w:val="nil"/>
              <w:bottom w:val="single" w:sz="4" w:space="0" w:color="auto"/>
              <w:right w:val="single" w:sz="4" w:space="0" w:color="auto"/>
            </w:tcBorders>
            <w:shd w:val="clear" w:color="000000" w:fill="FFFFFF"/>
            <w:vAlign w:val="center"/>
            <w:hideMark/>
          </w:tcPr>
          <w:p w14:paraId="156F4D8B" w14:textId="77777777"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$89,389,384.54</w:t>
            </w:r>
          </w:p>
        </w:tc>
        <w:tc>
          <w:tcPr>
            <w:tcW w:w="1701" w:type="dxa"/>
            <w:tcBorders>
              <w:top w:val="nil"/>
              <w:left w:val="nil"/>
              <w:bottom w:val="single" w:sz="4" w:space="0" w:color="auto"/>
              <w:right w:val="single" w:sz="4" w:space="0" w:color="auto"/>
            </w:tcBorders>
            <w:shd w:val="clear" w:color="000000" w:fill="FFFFFF"/>
            <w:vAlign w:val="center"/>
            <w:hideMark/>
          </w:tcPr>
          <w:p w14:paraId="69FE901B" w14:textId="7000465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93,251,005.95</w:t>
            </w:r>
          </w:p>
        </w:tc>
        <w:tc>
          <w:tcPr>
            <w:tcW w:w="1559" w:type="dxa"/>
            <w:tcBorders>
              <w:top w:val="nil"/>
              <w:left w:val="nil"/>
              <w:bottom w:val="single" w:sz="4" w:space="0" w:color="auto"/>
              <w:right w:val="single" w:sz="4" w:space="0" w:color="auto"/>
            </w:tcBorders>
            <w:shd w:val="clear" w:color="000000" w:fill="FFFFFF"/>
            <w:vAlign w:val="center"/>
            <w:hideMark/>
          </w:tcPr>
          <w:p w14:paraId="65EB4801" w14:textId="224FE8F9"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97,279,449.41</w:t>
            </w:r>
          </w:p>
        </w:tc>
        <w:tc>
          <w:tcPr>
            <w:tcW w:w="1560" w:type="dxa"/>
            <w:tcBorders>
              <w:top w:val="nil"/>
              <w:left w:val="nil"/>
              <w:bottom w:val="single" w:sz="4" w:space="0" w:color="auto"/>
              <w:right w:val="single" w:sz="4" w:space="0" w:color="auto"/>
            </w:tcBorders>
            <w:shd w:val="clear" w:color="000000" w:fill="FFFFFF"/>
            <w:vAlign w:val="center"/>
            <w:hideMark/>
          </w:tcPr>
          <w:p w14:paraId="0E36334C" w14:textId="79CF56AC"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101,481,921.63</w:t>
            </w:r>
          </w:p>
        </w:tc>
        <w:tc>
          <w:tcPr>
            <w:tcW w:w="1559" w:type="dxa"/>
            <w:tcBorders>
              <w:top w:val="nil"/>
              <w:left w:val="nil"/>
              <w:bottom w:val="single" w:sz="4" w:space="0" w:color="auto"/>
              <w:right w:val="single" w:sz="4" w:space="0" w:color="auto"/>
            </w:tcBorders>
            <w:shd w:val="clear" w:color="000000" w:fill="FFFFFF"/>
            <w:vAlign w:val="center"/>
            <w:hideMark/>
          </w:tcPr>
          <w:p w14:paraId="505A916C" w14:textId="4AE2CEA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105,865,940.64</w:t>
            </w:r>
          </w:p>
        </w:tc>
      </w:tr>
      <w:tr w:rsidR="00A93D87" w:rsidRPr="00734F7A" w14:paraId="4D929913"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79F02A0" w14:textId="77777777" w:rsidR="00A93D87" w:rsidRPr="00734F7A" w:rsidRDefault="00A93D87" w:rsidP="00A93D87">
            <w:pPr>
              <w:jc w:val="both"/>
              <w:rPr>
                <w:rFonts w:cs="Arial"/>
                <w:color w:val="000000"/>
                <w:sz w:val="16"/>
                <w:szCs w:val="16"/>
                <w:lang w:val="es-MX" w:eastAsia="es-MX"/>
              </w:rPr>
            </w:pPr>
            <w:r w:rsidRPr="00734F7A">
              <w:rPr>
                <w:rFonts w:cs="Arial"/>
                <w:color w:val="000000"/>
                <w:sz w:val="16"/>
                <w:szCs w:val="16"/>
                <w:lang w:val="es-MX" w:eastAsia="es-MX"/>
              </w:rPr>
              <w:t>D. Derechos</w:t>
            </w:r>
          </w:p>
        </w:tc>
        <w:tc>
          <w:tcPr>
            <w:tcW w:w="1701" w:type="dxa"/>
            <w:tcBorders>
              <w:top w:val="nil"/>
              <w:left w:val="nil"/>
              <w:bottom w:val="single" w:sz="4" w:space="0" w:color="auto"/>
              <w:right w:val="single" w:sz="4" w:space="0" w:color="auto"/>
            </w:tcBorders>
            <w:shd w:val="clear" w:color="000000" w:fill="FFFFFF"/>
            <w:vAlign w:val="center"/>
            <w:hideMark/>
          </w:tcPr>
          <w:p w14:paraId="5A348FC3" w14:textId="05BD2D0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4,733,285,556.64</w:t>
            </w:r>
          </w:p>
        </w:tc>
        <w:tc>
          <w:tcPr>
            <w:tcW w:w="1701" w:type="dxa"/>
            <w:tcBorders>
              <w:top w:val="nil"/>
              <w:left w:val="nil"/>
              <w:bottom w:val="single" w:sz="4" w:space="0" w:color="auto"/>
              <w:right w:val="single" w:sz="4" w:space="0" w:color="auto"/>
            </w:tcBorders>
            <w:shd w:val="clear" w:color="000000" w:fill="FFFFFF"/>
            <w:vAlign w:val="center"/>
            <w:hideMark/>
          </w:tcPr>
          <w:p w14:paraId="2D7C0B4D" w14:textId="77777777"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$4,937,763,492.69</w:t>
            </w:r>
          </w:p>
        </w:tc>
        <w:tc>
          <w:tcPr>
            <w:tcW w:w="1701" w:type="dxa"/>
            <w:tcBorders>
              <w:top w:val="nil"/>
              <w:left w:val="nil"/>
              <w:bottom w:val="single" w:sz="4" w:space="0" w:color="auto"/>
              <w:right w:val="single" w:sz="4" w:space="0" w:color="auto"/>
            </w:tcBorders>
            <w:shd w:val="clear" w:color="000000" w:fill="FFFFFF"/>
            <w:vAlign w:val="center"/>
            <w:hideMark/>
          </w:tcPr>
          <w:p w14:paraId="0ACA4C30" w14:textId="5597180C"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5,151,074,875.57</w:t>
            </w:r>
          </w:p>
        </w:tc>
        <w:tc>
          <w:tcPr>
            <w:tcW w:w="1559" w:type="dxa"/>
            <w:tcBorders>
              <w:top w:val="nil"/>
              <w:left w:val="nil"/>
              <w:bottom w:val="single" w:sz="4" w:space="0" w:color="auto"/>
              <w:right w:val="single" w:sz="4" w:space="0" w:color="auto"/>
            </w:tcBorders>
            <w:shd w:val="clear" w:color="000000" w:fill="FFFFFF"/>
            <w:vAlign w:val="center"/>
            <w:hideMark/>
          </w:tcPr>
          <w:p w14:paraId="0DD97E4B" w14:textId="6C62B894"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5,373,601,310.20</w:t>
            </w:r>
          </w:p>
        </w:tc>
        <w:tc>
          <w:tcPr>
            <w:tcW w:w="1560" w:type="dxa"/>
            <w:tcBorders>
              <w:top w:val="nil"/>
              <w:left w:val="nil"/>
              <w:bottom w:val="single" w:sz="4" w:space="0" w:color="auto"/>
              <w:right w:val="single" w:sz="4" w:space="0" w:color="auto"/>
            </w:tcBorders>
            <w:shd w:val="clear" w:color="000000" w:fill="FFFFFF"/>
            <w:vAlign w:val="center"/>
            <w:hideMark/>
          </w:tcPr>
          <w:p w14:paraId="6BCEC734" w14:textId="223D0B9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5,605,740,886.80</w:t>
            </w:r>
          </w:p>
        </w:tc>
        <w:tc>
          <w:tcPr>
            <w:tcW w:w="1559" w:type="dxa"/>
            <w:tcBorders>
              <w:top w:val="nil"/>
              <w:left w:val="nil"/>
              <w:bottom w:val="single" w:sz="4" w:space="0" w:color="auto"/>
              <w:right w:val="single" w:sz="4" w:space="0" w:color="auto"/>
            </w:tcBorders>
            <w:shd w:val="clear" w:color="000000" w:fill="FFFFFF"/>
            <w:vAlign w:val="center"/>
            <w:hideMark/>
          </w:tcPr>
          <w:p w14:paraId="76BD0C6D" w14:textId="4A4B6EB4"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5,847,908,893.11</w:t>
            </w:r>
          </w:p>
        </w:tc>
      </w:tr>
      <w:tr w:rsidR="00A93D87" w:rsidRPr="00734F7A" w14:paraId="03E618FF"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C0741E7" w14:textId="77777777" w:rsidR="00A93D87" w:rsidRPr="00734F7A" w:rsidRDefault="00A93D87" w:rsidP="00A93D87">
            <w:pPr>
              <w:jc w:val="both"/>
              <w:rPr>
                <w:rFonts w:cs="Arial"/>
                <w:color w:val="000000"/>
                <w:sz w:val="16"/>
                <w:szCs w:val="16"/>
                <w:lang w:val="es-MX" w:eastAsia="es-MX"/>
              </w:rPr>
            </w:pPr>
            <w:r w:rsidRPr="00734F7A">
              <w:rPr>
                <w:rFonts w:cs="Arial"/>
                <w:color w:val="000000"/>
                <w:sz w:val="16"/>
                <w:szCs w:val="16"/>
                <w:lang w:val="es-MX" w:eastAsia="es-MX"/>
              </w:rPr>
              <w:t>E. Productos</w:t>
            </w:r>
          </w:p>
        </w:tc>
        <w:tc>
          <w:tcPr>
            <w:tcW w:w="1701" w:type="dxa"/>
            <w:tcBorders>
              <w:top w:val="nil"/>
              <w:left w:val="nil"/>
              <w:bottom w:val="single" w:sz="4" w:space="0" w:color="auto"/>
              <w:right w:val="single" w:sz="4" w:space="0" w:color="auto"/>
            </w:tcBorders>
            <w:shd w:val="clear" w:color="000000" w:fill="FFFFFF"/>
            <w:vAlign w:val="center"/>
            <w:hideMark/>
          </w:tcPr>
          <w:p w14:paraId="0D77DFC9" w14:textId="33ACC2E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131,746,191.64</w:t>
            </w:r>
          </w:p>
        </w:tc>
        <w:tc>
          <w:tcPr>
            <w:tcW w:w="1701" w:type="dxa"/>
            <w:tcBorders>
              <w:top w:val="nil"/>
              <w:left w:val="nil"/>
              <w:bottom w:val="single" w:sz="4" w:space="0" w:color="auto"/>
              <w:right w:val="single" w:sz="4" w:space="0" w:color="auto"/>
            </w:tcBorders>
            <w:shd w:val="clear" w:color="000000" w:fill="FFFFFF"/>
            <w:vAlign w:val="center"/>
            <w:hideMark/>
          </w:tcPr>
          <w:p w14:paraId="4AD0E395" w14:textId="77777777"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$137,437,627.12</w:t>
            </w:r>
          </w:p>
        </w:tc>
        <w:tc>
          <w:tcPr>
            <w:tcW w:w="1701" w:type="dxa"/>
            <w:tcBorders>
              <w:top w:val="nil"/>
              <w:left w:val="nil"/>
              <w:bottom w:val="single" w:sz="4" w:space="0" w:color="auto"/>
              <w:right w:val="single" w:sz="4" w:space="0" w:color="auto"/>
            </w:tcBorders>
            <w:shd w:val="clear" w:color="000000" w:fill="FFFFFF"/>
            <w:vAlign w:val="center"/>
            <w:hideMark/>
          </w:tcPr>
          <w:p w14:paraId="4AB7A27F" w14:textId="2082773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143,374,932.61</w:t>
            </w:r>
          </w:p>
        </w:tc>
        <w:tc>
          <w:tcPr>
            <w:tcW w:w="1559" w:type="dxa"/>
            <w:tcBorders>
              <w:top w:val="nil"/>
              <w:left w:val="nil"/>
              <w:bottom w:val="single" w:sz="4" w:space="0" w:color="auto"/>
              <w:right w:val="single" w:sz="4" w:space="0" w:color="auto"/>
            </w:tcBorders>
            <w:shd w:val="clear" w:color="000000" w:fill="FFFFFF"/>
            <w:vAlign w:val="center"/>
            <w:hideMark/>
          </w:tcPr>
          <w:p w14:paraId="01E1B40A" w14:textId="27EA8E5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149,568,729.70</w:t>
            </w:r>
          </w:p>
        </w:tc>
        <w:tc>
          <w:tcPr>
            <w:tcW w:w="1560" w:type="dxa"/>
            <w:tcBorders>
              <w:top w:val="nil"/>
              <w:left w:val="nil"/>
              <w:bottom w:val="single" w:sz="4" w:space="0" w:color="auto"/>
              <w:right w:val="single" w:sz="4" w:space="0" w:color="auto"/>
            </w:tcBorders>
            <w:shd w:val="clear" w:color="000000" w:fill="FFFFFF"/>
            <w:vAlign w:val="center"/>
            <w:hideMark/>
          </w:tcPr>
          <w:p w14:paraId="4AC48533" w14:textId="1AF219C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156,030,098.82</w:t>
            </w:r>
          </w:p>
        </w:tc>
        <w:tc>
          <w:tcPr>
            <w:tcW w:w="1559" w:type="dxa"/>
            <w:tcBorders>
              <w:top w:val="nil"/>
              <w:left w:val="nil"/>
              <w:bottom w:val="single" w:sz="4" w:space="0" w:color="auto"/>
              <w:right w:val="single" w:sz="4" w:space="0" w:color="auto"/>
            </w:tcBorders>
            <w:shd w:val="clear" w:color="000000" w:fill="FFFFFF"/>
            <w:vAlign w:val="center"/>
            <w:hideMark/>
          </w:tcPr>
          <w:p w14:paraId="7036DDC1" w14:textId="7421A888"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162,770,599.09</w:t>
            </w:r>
          </w:p>
        </w:tc>
      </w:tr>
      <w:tr w:rsidR="00A93D87" w:rsidRPr="00734F7A" w14:paraId="48DC01B6"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2D59A70F" w14:textId="77777777" w:rsidR="00A93D87" w:rsidRPr="00734F7A" w:rsidRDefault="00A93D87" w:rsidP="00A93D87">
            <w:pPr>
              <w:jc w:val="both"/>
              <w:rPr>
                <w:rFonts w:cs="Arial"/>
                <w:color w:val="000000"/>
                <w:sz w:val="16"/>
                <w:szCs w:val="16"/>
                <w:lang w:val="es-MX" w:eastAsia="es-MX"/>
              </w:rPr>
            </w:pPr>
            <w:r w:rsidRPr="00734F7A">
              <w:rPr>
                <w:rFonts w:cs="Arial"/>
                <w:color w:val="000000"/>
                <w:sz w:val="16"/>
                <w:szCs w:val="16"/>
                <w:lang w:val="es-MX" w:eastAsia="es-MX"/>
              </w:rPr>
              <w:t>F. Aprovechamientos</w:t>
            </w:r>
          </w:p>
        </w:tc>
        <w:tc>
          <w:tcPr>
            <w:tcW w:w="1701" w:type="dxa"/>
            <w:tcBorders>
              <w:top w:val="nil"/>
              <w:left w:val="nil"/>
              <w:bottom w:val="single" w:sz="4" w:space="0" w:color="auto"/>
              <w:right w:val="single" w:sz="4" w:space="0" w:color="auto"/>
            </w:tcBorders>
            <w:shd w:val="clear" w:color="000000" w:fill="FFFFFF"/>
            <w:vAlign w:val="center"/>
            <w:hideMark/>
          </w:tcPr>
          <w:p w14:paraId="636ABBAB" w14:textId="68EEFEAB"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75,714,819.03</w:t>
            </w:r>
          </w:p>
        </w:tc>
        <w:tc>
          <w:tcPr>
            <w:tcW w:w="1701" w:type="dxa"/>
            <w:tcBorders>
              <w:top w:val="nil"/>
              <w:left w:val="nil"/>
              <w:bottom w:val="single" w:sz="4" w:space="0" w:color="auto"/>
              <w:right w:val="single" w:sz="4" w:space="0" w:color="auto"/>
            </w:tcBorders>
            <w:shd w:val="clear" w:color="000000" w:fill="FFFFFF"/>
            <w:vAlign w:val="center"/>
            <w:hideMark/>
          </w:tcPr>
          <w:p w14:paraId="10AE8B6E" w14:textId="77777777"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$78,985,699.21</w:t>
            </w:r>
          </w:p>
        </w:tc>
        <w:tc>
          <w:tcPr>
            <w:tcW w:w="1701" w:type="dxa"/>
            <w:tcBorders>
              <w:top w:val="nil"/>
              <w:left w:val="nil"/>
              <w:bottom w:val="single" w:sz="4" w:space="0" w:color="auto"/>
              <w:right w:val="single" w:sz="4" w:space="0" w:color="auto"/>
            </w:tcBorders>
            <w:shd w:val="clear" w:color="000000" w:fill="FFFFFF"/>
            <w:vAlign w:val="center"/>
            <w:hideMark/>
          </w:tcPr>
          <w:p w14:paraId="1327BB8D" w14:textId="4824B10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82,397,881.42</w:t>
            </w:r>
          </w:p>
        </w:tc>
        <w:tc>
          <w:tcPr>
            <w:tcW w:w="1559" w:type="dxa"/>
            <w:tcBorders>
              <w:top w:val="nil"/>
              <w:left w:val="nil"/>
              <w:bottom w:val="single" w:sz="4" w:space="0" w:color="auto"/>
              <w:right w:val="single" w:sz="4" w:space="0" w:color="auto"/>
            </w:tcBorders>
            <w:shd w:val="clear" w:color="000000" w:fill="FFFFFF"/>
            <w:vAlign w:val="center"/>
            <w:hideMark/>
          </w:tcPr>
          <w:p w14:paraId="7652D9B9" w14:textId="42A75166"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85,957,469.90</w:t>
            </w:r>
          </w:p>
        </w:tc>
        <w:tc>
          <w:tcPr>
            <w:tcW w:w="1560" w:type="dxa"/>
            <w:tcBorders>
              <w:top w:val="nil"/>
              <w:left w:val="nil"/>
              <w:bottom w:val="single" w:sz="4" w:space="0" w:color="auto"/>
              <w:right w:val="single" w:sz="4" w:space="0" w:color="auto"/>
            </w:tcBorders>
            <w:shd w:val="clear" w:color="000000" w:fill="FFFFFF"/>
            <w:vAlign w:val="center"/>
            <w:hideMark/>
          </w:tcPr>
          <w:p w14:paraId="637795AD" w14:textId="54D418DF"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89,670,832.59</w:t>
            </w:r>
          </w:p>
        </w:tc>
        <w:tc>
          <w:tcPr>
            <w:tcW w:w="1559" w:type="dxa"/>
            <w:tcBorders>
              <w:top w:val="nil"/>
              <w:left w:val="nil"/>
              <w:bottom w:val="single" w:sz="4" w:space="0" w:color="auto"/>
              <w:right w:val="single" w:sz="4" w:space="0" w:color="auto"/>
            </w:tcBorders>
            <w:shd w:val="clear" w:color="000000" w:fill="FFFFFF"/>
            <w:vAlign w:val="center"/>
            <w:hideMark/>
          </w:tcPr>
          <w:p w14:paraId="7DB5F745" w14:textId="67CB0F9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93,544,612.56</w:t>
            </w:r>
          </w:p>
        </w:tc>
      </w:tr>
      <w:tr w:rsidR="00A93D87" w:rsidRPr="00734F7A" w14:paraId="1CA71880" w14:textId="77777777" w:rsidTr="00A93D87">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B3A6F52"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G. Ingresos por Venta de Bienes, Prestación de Servicios y Otros Ingresos</w:t>
            </w:r>
          </w:p>
        </w:tc>
        <w:tc>
          <w:tcPr>
            <w:tcW w:w="1701" w:type="dxa"/>
            <w:tcBorders>
              <w:top w:val="nil"/>
              <w:left w:val="nil"/>
              <w:bottom w:val="single" w:sz="4" w:space="0" w:color="auto"/>
              <w:right w:val="single" w:sz="4" w:space="0" w:color="auto"/>
            </w:tcBorders>
            <w:shd w:val="clear" w:color="000000" w:fill="FFFFFF"/>
            <w:vAlign w:val="center"/>
            <w:hideMark/>
          </w:tcPr>
          <w:p w14:paraId="4BCD6C36" w14:textId="31CB8D0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22BD4223" w14:textId="3F76208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519F0F7B" w14:textId="2BFA615E"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E21C88F" w14:textId="4FA299F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5117FED9" w14:textId="124A837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2098B010" w14:textId="7C423079"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6BF31C4B"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5163B34D"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H. Participaciones</w:t>
            </w:r>
          </w:p>
        </w:tc>
        <w:tc>
          <w:tcPr>
            <w:tcW w:w="1701" w:type="dxa"/>
            <w:tcBorders>
              <w:top w:val="nil"/>
              <w:left w:val="nil"/>
              <w:bottom w:val="single" w:sz="4" w:space="0" w:color="auto"/>
              <w:right w:val="single" w:sz="4" w:space="0" w:color="auto"/>
            </w:tcBorders>
            <w:shd w:val="clear" w:color="000000" w:fill="FFFFFF"/>
            <w:vAlign w:val="center"/>
            <w:hideMark/>
          </w:tcPr>
          <w:p w14:paraId="78E271C7" w14:textId="5658FB4B"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29,297,229,833.00</w:t>
            </w:r>
          </w:p>
        </w:tc>
        <w:tc>
          <w:tcPr>
            <w:tcW w:w="1701" w:type="dxa"/>
            <w:tcBorders>
              <w:top w:val="nil"/>
              <w:left w:val="nil"/>
              <w:bottom w:val="single" w:sz="4" w:space="0" w:color="auto"/>
              <w:right w:val="single" w:sz="4" w:space="0" w:color="auto"/>
            </w:tcBorders>
            <w:shd w:val="clear" w:color="000000" w:fill="FFFFFF"/>
            <w:vAlign w:val="center"/>
            <w:hideMark/>
          </w:tcPr>
          <w:p w14:paraId="2233D336" w14:textId="2EAD5DE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30,562,870,161.79</w:t>
            </w:r>
          </w:p>
        </w:tc>
        <w:tc>
          <w:tcPr>
            <w:tcW w:w="1701" w:type="dxa"/>
            <w:tcBorders>
              <w:top w:val="nil"/>
              <w:left w:val="nil"/>
              <w:bottom w:val="single" w:sz="4" w:space="0" w:color="auto"/>
              <w:right w:val="single" w:sz="4" w:space="0" w:color="auto"/>
            </w:tcBorders>
            <w:shd w:val="clear" w:color="000000" w:fill="FFFFFF"/>
            <w:vAlign w:val="center"/>
            <w:hideMark/>
          </w:tcPr>
          <w:p w14:paraId="393A7218" w14:textId="4BF8A28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31,883,186,152.77</w:t>
            </w:r>
          </w:p>
        </w:tc>
        <w:tc>
          <w:tcPr>
            <w:tcW w:w="1559" w:type="dxa"/>
            <w:tcBorders>
              <w:top w:val="nil"/>
              <w:left w:val="nil"/>
              <w:bottom w:val="single" w:sz="4" w:space="0" w:color="auto"/>
              <w:right w:val="single" w:sz="4" w:space="0" w:color="auto"/>
            </w:tcBorders>
            <w:shd w:val="clear" w:color="000000" w:fill="FFFFFF"/>
            <w:vAlign w:val="center"/>
            <w:hideMark/>
          </w:tcPr>
          <w:p w14:paraId="1237D465" w14:textId="526A043B" w:rsidR="00A93D87" w:rsidRPr="00734F7A" w:rsidRDefault="00215870" w:rsidP="00215870">
            <w:pPr>
              <w:rPr>
                <w:rFonts w:cs="Arial"/>
                <w:color w:val="000000"/>
                <w:sz w:val="16"/>
                <w:szCs w:val="16"/>
                <w:lang w:val="es-MX" w:eastAsia="es-MX"/>
              </w:rPr>
            </w:pPr>
            <w:r>
              <w:rPr>
                <w:rFonts w:cs="Arial"/>
                <w:color w:val="000000"/>
                <w:sz w:val="16"/>
                <w:szCs w:val="16"/>
                <w:lang w:val="es-MX" w:eastAsia="es-MX"/>
              </w:rPr>
              <w:t>33,260,539,794.5</w:t>
            </w:r>
            <w:r w:rsidR="00A93D87" w:rsidRPr="00734F7A">
              <w:rPr>
                <w:rFonts w:cs="Arial"/>
                <w:color w:val="000000"/>
                <w:sz w:val="16"/>
                <w:szCs w:val="16"/>
                <w:lang w:val="es-MX" w:eastAsia="es-MX"/>
              </w:rPr>
              <w:t>7</w:t>
            </w:r>
          </w:p>
        </w:tc>
        <w:tc>
          <w:tcPr>
            <w:tcW w:w="1560" w:type="dxa"/>
            <w:tcBorders>
              <w:top w:val="nil"/>
              <w:left w:val="nil"/>
              <w:bottom w:val="single" w:sz="4" w:space="0" w:color="auto"/>
              <w:right w:val="single" w:sz="4" w:space="0" w:color="auto"/>
            </w:tcBorders>
            <w:shd w:val="clear" w:color="000000" w:fill="FFFFFF"/>
            <w:vAlign w:val="center"/>
            <w:hideMark/>
          </w:tcPr>
          <w:p w14:paraId="02DBD9B9" w14:textId="48313409"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34,697,395,113.70</w:t>
            </w:r>
          </w:p>
        </w:tc>
        <w:tc>
          <w:tcPr>
            <w:tcW w:w="1559" w:type="dxa"/>
            <w:tcBorders>
              <w:top w:val="nil"/>
              <w:left w:val="nil"/>
              <w:bottom w:val="single" w:sz="4" w:space="0" w:color="auto"/>
              <w:right w:val="single" w:sz="4" w:space="0" w:color="auto"/>
            </w:tcBorders>
            <w:shd w:val="clear" w:color="000000" w:fill="FFFFFF"/>
            <w:vAlign w:val="center"/>
            <w:hideMark/>
          </w:tcPr>
          <w:p w14:paraId="473C3612" w14:textId="22A606A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36,196,322,582.61</w:t>
            </w:r>
          </w:p>
        </w:tc>
      </w:tr>
      <w:tr w:rsidR="00A93D87" w:rsidRPr="00734F7A" w14:paraId="131BA0FD"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8914C39"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I. Incentivos Derivados de la Colaboración Fiscal</w:t>
            </w:r>
          </w:p>
        </w:tc>
        <w:tc>
          <w:tcPr>
            <w:tcW w:w="1701" w:type="dxa"/>
            <w:tcBorders>
              <w:top w:val="nil"/>
              <w:left w:val="nil"/>
              <w:bottom w:val="single" w:sz="4" w:space="0" w:color="auto"/>
              <w:right w:val="single" w:sz="4" w:space="0" w:color="auto"/>
            </w:tcBorders>
            <w:shd w:val="clear" w:color="000000" w:fill="FFFFFF"/>
            <w:vAlign w:val="center"/>
            <w:hideMark/>
          </w:tcPr>
          <w:p w14:paraId="292624F7" w14:textId="0A9C0DBC"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519,868,348.00</w:t>
            </w:r>
          </w:p>
        </w:tc>
        <w:tc>
          <w:tcPr>
            <w:tcW w:w="1701" w:type="dxa"/>
            <w:tcBorders>
              <w:top w:val="nil"/>
              <w:left w:val="nil"/>
              <w:bottom w:val="single" w:sz="4" w:space="0" w:color="auto"/>
              <w:right w:val="single" w:sz="4" w:space="0" w:color="auto"/>
            </w:tcBorders>
            <w:shd w:val="clear" w:color="000000" w:fill="FFFFFF"/>
            <w:vAlign w:val="center"/>
            <w:hideMark/>
          </w:tcPr>
          <w:p w14:paraId="3764CDAE" w14:textId="1FC79BD9"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542,326,660.63</w:t>
            </w:r>
          </w:p>
        </w:tc>
        <w:tc>
          <w:tcPr>
            <w:tcW w:w="1701" w:type="dxa"/>
            <w:tcBorders>
              <w:top w:val="nil"/>
              <w:left w:val="nil"/>
              <w:bottom w:val="single" w:sz="4" w:space="0" w:color="auto"/>
              <w:right w:val="single" w:sz="4" w:space="0" w:color="auto"/>
            </w:tcBorders>
            <w:shd w:val="clear" w:color="000000" w:fill="FFFFFF"/>
            <w:vAlign w:val="center"/>
            <w:hideMark/>
          </w:tcPr>
          <w:p w14:paraId="31335DA9" w14:textId="47B2904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565,755,172.37</w:t>
            </w:r>
          </w:p>
        </w:tc>
        <w:tc>
          <w:tcPr>
            <w:tcW w:w="1559" w:type="dxa"/>
            <w:tcBorders>
              <w:top w:val="nil"/>
              <w:left w:val="nil"/>
              <w:bottom w:val="single" w:sz="4" w:space="0" w:color="auto"/>
              <w:right w:val="single" w:sz="4" w:space="0" w:color="auto"/>
            </w:tcBorders>
            <w:shd w:val="clear" w:color="000000" w:fill="FFFFFF"/>
            <w:vAlign w:val="center"/>
            <w:hideMark/>
          </w:tcPr>
          <w:p w14:paraId="1A9CE0E2" w14:textId="2856A3DB"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590,195,795.82</w:t>
            </w:r>
          </w:p>
        </w:tc>
        <w:tc>
          <w:tcPr>
            <w:tcW w:w="1560" w:type="dxa"/>
            <w:tcBorders>
              <w:top w:val="nil"/>
              <w:left w:val="nil"/>
              <w:bottom w:val="single" w:sz="4" w:space="0" w:color="auto"/>
              <w:right w:val="single" w:sz="4" w:space="0" w:color="auto"/>
            </w:tcBorders>
            <w:shd w:val="clear" w:color="000000" w:fill="FFFFFF"/>
            <w:vAlign w:val="center"/>
            <w:hideMark/>
          </w:tcPr>
          <w:p w14:paraId="0F6BF254" w14:textId="1ED8BFC8"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615,692,254.20</w:t>
            </w:r>
          </w:p>
        </w:tc>
        <w:tc>
          <w:tcPr>
            <w:tcW w:w="1559" w:type="dxa"/>
            <w:tcBorders>
              <w:top w:val="nil"/>
              <w:left w:val="nil"/>
              <w:bottom w:val="single" w:sz="4" w:space="0" w:color="auto"/>
              <w:right w:val="single" w:sz="4" w:space="0" w:color="auto"/>
            </w:tcBorders>
            <w:shd w:val="clear" w:color="000000" w:fill="FFFFFF"/>
            <w:vAlign w:val="center"/>
            <w:hideMark/>
          </w:tcPr>
          <w:p w14:paraId="3B3C4B25" w14:textId="1C805B6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642,290,159.58</w:t>
            </w:r>
          </w:p>
        </w:tc>
      </w:tr>
      <w:tr w:rsidR="00A93D87" w:rsidRPr="00734F7A" w14:paraId="6A1A5699"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25FBB585"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J. Transferencias y Asignaciones</w:t>
            </w:r>
          </w:p>
        </w:tc>
        <w:tc>
          <w:tcPr>
            <w:tcW w:w="1701" w:type="dxa"/>
            <w:tcBorders>
              <w:top w:val="nil"/>
              <w:left w:val="nil"/>
              <w:bottom w:val="single" w:sz="4" w:space="0" w:color="auto"/>
              <w:right w:val="single" w:sz="4" w:space="0" w:color="auto"/>
            </w:tcBorders>
            <w:shd w:val="clear" w:color="000000" w:fill="FFFFFF"/>
            <w:vAlign w:val="center"/>
            <w:hideMark/>
          </w:tcPr>
          <w:p w14:paraId="446F7E37" w14:textId="05CFA93C"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0449E817" w14:textId="20918EA3"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2259613F" w14:textId="082C24EF"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9F46BC7" w14:textId="5990D91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10D78C7C" w14:textId="77D8F736"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383526B2" w14:textId="033E6A83"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09E8E3E5"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F7926EB"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K. Convenios</w:t>
            </w:r>
          </w:p>
        </w:tc>
        <w:tc>
          <w:tcPr>
            <w:tcW w:w="1701" w:type="dxa"/>
            <w:tcBorders>
              <w:top w:val="nil"/>
              <w:left w:val="nil"/>
              <w:bottom w:val="single" w:sz="4" w:space="0" w:color="auto"/>
              <w:right w:val="single" w:sz="4" w:space="0" w:color="auto"/>
            </w:tcBorders>
            <w:shd w:val="clear" w:color="000000" w:fill="FFFFFF"/>
            <w:vAlign w:val="center"/>
            <w:hideMark/>
          </w:tcPr>
          <w:p w14:paraId="35D6B819" w14:textId="5C8C1A09"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09616FCD" w14:textId="0B19C45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7A0AC158" w14:textId="27B5E558"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09A83DD0" w14:textId="24E6092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16581D2C" w14:textId="78B2A10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4D63D4D6" w14:textId="0C88E80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342C70E0"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467B8CFA" w14:textId="77777777" w:rsidR="00A93D87" w:rsidRPr="00734F7A" w:rsidRDefault="00A93D87" w:rsidP="00A93D87">
            <w:pPr>
              <w:jc w:val="both"/>
              <w:rPr>
                <w:rFonts w:cs="Arial"/>
                <w:color w:val="000000"/>
                <w:sz w:val="16"/>
                <w:szCs w:val="16"/>
                <w:lang w:val="es-MX" w:eastAsia="es-MX"/>
              </w:rPr>
            </w:pPr>
            <w:r w:rsidRPr="00734F7A">
              <w:rPr>
                <w:rFonts w:cs="Arial"/>
                <w:color w:val="000000"/>
                <w:sz w:val="16"/>
                <w:szCs w:val="16"/>
                <w:lang w:val="es-MX" w:eastAsia="es-MX"/>
              </w:rPr>
              <w:t>L. Otros Ingresos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14:paraId="0CDC22EC" w14:textId="3203F2F3"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743471E0" w14:textId="768D9E6F"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1B019CC8" w14:textId="591C24A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27E8689E" w14:textId="27FABC7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1A024593" w14:textId="58E5888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6433D983" w14:textId="7B391B9E"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073A2157" w14:textId="77777777" w:rsidTr="00A93D87">
        <w:trPr>
          <w:trHeight w:val="288"/>
        </w:trPr>
        <w:tc>
          <w:tcPr>
            <w:tcW w:w="1913" w:type="dxa"/>
            <w:tcBorders>
              <w:top w:val="nil"/>
              <w:left w:val="single" w:sz="4" w:space="0" w:color="auto"/>
              <w:bottom w:val="nil"/>
              <w:right w:val="single" w:sz="4" w:space="0" w:color="auto"/>
            </w:tcBorders>
            <w:shd w:val="clear" w:color="000000" w:fill="F2F2F2"/>
            <w:vAlign w:val="center"/>
            <w:hideMark/>
          </w:tcPr>
          <w:p w14:paraId="27F305A3" w14:textId="77777777" w:rsidR="00A93D87" w:rsidRPr="00734F7A" w:rsidRDefault="00A93D87" w:rsidP="00A93D87">
            <w:pPr>
              <w:ind w:firstLineChars="300" w:firstLine="480"/>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single" w:sz="4" w:space="0" w:color="auto"/>
              <w:bottom w:val="single" w:sz="4" w:space="0" w:color="auto"/>
              <w:right w:val="single" w:sz="4" w:space="0" w:color="auto"/>
            </w:tcBorders>
            <w:shd w:val="clear" w:color="000000" w:fill="F2F2F2"/>
            <w:vAlign w:val="center"/>
            <w:hideMark/>
          </w:tcPr>
          <w:p w14:paraId="312C03E6"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009E658D"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57AA8147"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32E5D55"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64BF5154"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1AA00059"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r>
      <w:tr w:rsidR="00A93D87" w:rsidRPr="00734F7A" w14:paraId="4DBA7420" w14:textId="77777777" w:rsidTr="00A93D87">
        <w:trPr>
          <w:trHeight w:val="528"/>
        </w:trPr>
        <w:tc>
          <w:tcPr>
            <w:tcW w:w="19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DB343" w14:textId="77777777" w:rsidR="00A93D87" w:rsidRPr="00734F7A" w:rsidRDefault="00A93D87" w:rsidP="00A93D87">
            <w:pPr>
              <w:rPr>
                <w:rFonts w:cs="Arial"/>
                <w:b/>
                <w:bCs/>
                <w:color w:val="000000"/>
                <w:sz w:val="16"/>
                <w:szCs w:val="16"/>
                <w:lang w:val="es-MX" w:eastAsia="es-MX"/>
              </w:rPr>
            </w:pPr>
            <w:r w:rsidRPr="00734F7A">
              <w:rPr>
                <w:rFonts w:cs="Arial"/>
                <w:b/>
                <w:bCs/>
                <w:color w:val="000000"/>
                <w:sz w:val="16"/>
                <w:szCs w:val="16"/>
                <w:lang w:val="es-MX" w:eastAsia="es-MX"/>
              </w:rPr>
              <w:t>2. Transferencias Federales Etiquetadas (2=A+B+C+D+E)</w:t>
            </w:r>
          </w:p>
        </w:tc>
        <w:tc>
          <w:tcPr>
            <w:tcW w:w="1701" w:type="dxa"/>
            <w:tcBorders>
              <w:top w:val="nil"/>
              <w:left w:val="nil"/>
              <w:bottom w:val="single" w:sz="4" w:space="0" w:color="auto"/>
              <w:right w:val="single" w:sz="4" w:space="0" w:color="auto"/>
            </w:tcBorders>
            <w:shd w:val="clear" w:color="000000" w:fill="D9D9D9"/>
            <w:vAlign w:val="center"/>
            <w:hideMark/>
          </w:tcPr>
          <w:p w14:paraId="7A72F511" w14:textId="516C5C00"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26,283,415,776.95</w:t>
            </w:r>
          </w:p>
        </w:tc>
        <w:tc>
          <w:tcPr>
            <w:tcW w:w="1701" w:type="dxa"/>
            <w:tcBorders>
              <w:top w:val="nil"/>
              <w:left w:val="nil"/>
              <w:bottom w:val="single" w:sz="4" w:space="0" w:color="auto"/>
              <w:right w:val="single" w:sz="4" w:space="0" w:color="auto"/>
            </w:tcBorders>
            <w:shd w:val="clear" w:color="000000" w:fill="D9D9D9"/>
            <w:vAlign w:val="center"/>
            <w:hideMark/>
          </w:tcPr>
          <w:p w14:paraId="27308450" w14:textId="451255CC"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27,418,859,338.51</w:t>
            </w:r>
          </w:p>
        </w:tc>
        <w:tc>
          <w:tcPr>
            <w:tcW w:w="1701" w:type="dxa"/>
            <w:tcBorders>
              <w:top w:val="nil"/>
              <w:left w:val="nil"/>
              <w:bottom w:val="single" w:sz="4" w:space="0" w:color="auto"/>
              <w:right w:val="single" w:sz="4" w:space="0" w:color="auto"/>
            </w:tcBorders>
            <w:shd w:val="clear" w:color="000000" w:fill="D9D9D9"/>
            <w:vAlign w:val="center"/>
            <w:hideMark/>
          </w:tcPr>
          <w:p w14:paraId="0B50C390" w14:textId="6B725F3B"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28,603,354,061.94</w:t>
            </w:r>
          </w:p>
        </w:tc>
        <w:tc>
          <w:tcPr>
            <w:tcW w:w="1559" w:type="dxa"/>
            <w:tcBorders>
              <w:top w:val="nil"/>
              <w:left w:val="nil"/>
              <w:bottom w:val="single" w:sz="4" w:space="0" w:color="auto"/>
              <w:right w:val="single" w:sz="4" w:space="0" w:color="auto"/>
            </w:tcBorders>
            <w:shd w:val="clear" w:color="000000" w:fill="D9D9D9"/>
            <w:vAlign w:val="center"/>
            <w:hideMark/>
          </w:tcPr>
          <w:p w14:paraId="346B1E44" w14:textId="1DBC3865"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29,839,018,957.41</w:t>
            </w:r>
          </w:p>
        </w:tc>
        <w:tc>
          <w:tcPr>
            <w:tcW w:w="1560" w:type="dxa"/>
            <w:tcBorders>
              <w:top w:val="nil"/>
              <w:left w:val="nil"/>
              <w:bottom w:val="single" w:sz="4" w:space="0" w:color="auto"/>
              <w:right w:val="single" w:sz="4" w:space="0" w:color="auto"/>
            </w:tcBorders>
            <w:shd w:val="clear" w:color="000000" w:fill="D9D9D9"/>
            <w:vAlign w:val="center"/>
            <w:hideMark/>
          </w:tcPr>
          <w:p w14:paraId="0C74DDF7" w14:textId="58CC4BFD"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31,128,064,576.37</w:t>
            </w:r>
          </w:p>
        </w:tc>
        <w:tc>
          <w:tcPr>
            <w:tcW w:w="1559" w:type="dxa"/>
            <w:tcBorders>
              <w:top w:val="nil"/>
              <w:left w:val="nil"/>
              <w:bottom w:val="single" w:sz="4" w:space="0" w:color="auto"/>
              <w:right w:val="single" w:sz="4" w:space="0" w:color="auto"/>
            </w:tcBorders>
            <w:shd w:val="clear" w:color="000000" w:fill="D9D9D9"/>
            <w:vAlign w:val="center"/>
            <w:hideMark/>
          </w:tcPr>
          <w:p w14:paraId="7A73F63D" w14:textId="308C05D3" w:rsidR="00A93D87" w:rsidRPr="00A93D87" w:rsidRDefault="00A93D87" w:rsidP="00A93D87">
            <w:pPr>
              <w:jc w:val="right"/>
              <w:rPr>
                <w:rFonts w:cs="Arial"/>
                <w:b/>
                <w:bCs/>
                <w:color w:val="000000"/>
                <w:sz w:val="16"/>
                <w:szCs w:val="16"/>
                <w:lang w:val="es-MX" w:eastAsia="es-MX"/>
              </w:rPr>
            </w:pPr>
            <w:r w:rsidRPr="00A93D87">
              <w:rPr>
                <w:rFonts w:cs="Arial"/>
                <w:b/>
                <w:bCs/>
                <w:color w:val="000000"/>
                <w:sz w:val="16"/>
                <w:szCs w:val="16"/>
                <w:lang w:val="es-MX" w:eastAsia="es-MX"/>
              </w:rPr>
              <w:t>32,472,796,966.07</w:t>
            </w:r>
          </w:p>
        </w:tc>
      </w:tr>
      <w:tr w:rsidR="00A93D87" w:rsidRPr="00734F7A" w14:paraId="79C7583F"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505D41C"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A. Aportaciones</w:t>
            </w:r>
          </w:p>
        </w:tc>
        <w:tc>
          <w:tcPr>
            <w:tcW w:w="1701" w:type="dxa"/>
            <w:tcBorders>
              <w:top w:val="nil"/>
              <w:left w:val="nil"/>
              <w:bottom w:val="single" w:sz="4" w:space="0" w:color="auto"/>
              <w:right w:val="single" w:sz="4" w:space="0" w:color="auto"/>
            </w:tcBorders>
            <w:shd w:val="clear" w:color="000000" w:fill="FFFFFF"/>
            <w:vAlign w:val="center"/>
            <w:hideMark/>
          </w:tcPr>
          <w:p w14:paraId="4BA6D98A" w14:textId="06E8D06E"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22,896,852,845.95</w:t>
            </w:r>
          </w:p>
        </w:tc>
        <w:tc>
          <w:tcPr>
            <w:tcW w:w="1701" w:type="dxa"/>
            <w:tcBorders>
              <w:top w:val="nil"/>
              <w:left w:val="nil"/>
              <w:bottom w:val="single" w:sz="4" w:space="0" w:color="auto"/>
              <w:right w:val="single" w:sz="4" w:space="0" w:color="auto"/>
            </w:tcBorders>
            <w:shd w:val="clear" w:color="000000" w:fill="FFFFFF"/>
            <w:vAlign w:val="center"/>
            <w:hideMark/>
          </w:tcPr>
          <w:p w14:paraId="5AF452C8" w14:textId="4079F44B"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23,885,996,888.90</w:t>
            </w:r>
          </w:p>
        </w:tc>
        <w:tc>
          <w:tcPr>
            <w:tcW w:w="1701" w:type="dxa"/>
            <w:tcBorders>
              <w:top w:val="nil"/>
              <w:left w:val="nil"/>
              <w:bottom w:val="single" w:sz="4" w:space="0" w:color="auto"/>
              <w:right w:val="single" w:sz="4" w:space="0" w:color="auto"/>
            </w:tcBorders>
            <w:shd w:val="clear" w:color="000000" w:fill="FFFFFF"/>
            <w:vAlign w:val="center"/>
            <w:hideMark/>
          </w:tcPr>
          <w:p w14:paraId="6A189FB7" w14:textId="219DAEB9"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24,917,871,954.50</w:t>
            </w:r>
          </w:p>
        </w:tc>
        <w:tc>
          <w:tcPr>
            <w:tcW w:w="1559" w:type="dxa"/>
            <w:tcBorders>
              <w:top w:val="nil"/>
              <w:left w:val="nil"/>
              <w:bottom w:val="single" w:sz="4" w:space="0" w:color="auto"/>
              <w:right w:val="single" w:sz="4" w:space="0" w:color="auto"/>
            </w:tcBorders>
            <w:shd w:val="clear" w:color="000000" w:fill="FFFFFF"/>
            <w:vAlign w:val="center"/>
            <w:hideMark/>
          </w:tcPr>
          <w:p w14:paraId="4DB4203F" w14:textId="7881DBE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25,994,324,022.93</w:t>
            </w:r>
          </w:p>
        </w:tc>
        <w:tc>
          <w:tcPr>
            <w:tcW w:w="1560" w:type="dxa"/>
            <w:tcBorders>
              <w:top w:val="nil"/>
              <w:left w:val="nil"/>
              <w:bottom w:val="single" w:sz="4" w:space="0" w:color="auto"/>
              <w:right w:val="single" w:sz="4" w:space="0" w:color="auto"/>
            </w:tcBorders>
            <w:shd w:val="clear" w:color="000000" w:fill="FFFFFF"/>
            <w:vAlign w:val="center"/>
            <w:hideMark/>
          </w:tcPr>
          <w:p w14:paraId="1245F8E4" w14:textId="28DDE09F"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27,117,278,820.72</w:t>
            </w:r>
          </w:p>
        </w:tc>
        <w:tc>
          <w:tcPr>
            <w:tcW w:w="1559" w:type="dxa"/>
            <w:tcBorders>
              <w:top w:val="nil"/>
              <w:left w:val="nil"/>
              <w:bottom w:val="single" w:sz="4" w:space="0" w:color="auto"/>
              <w:right w:val="single" w:sz="4" w:space="0" w:color="auto"/>
            </w:tcBorders>
            <w:shd w:val="clear" w:color="000000" w:fill="FFFFFF"/>
            <w:vAlign w:val="center"/>
            <w:hideMark/>
          </w:tcPr>
          <w:p w14:paraId="2169FACD" w14:textId="129B5F5B"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28,288,745,265.78</w:t>
            </w:r>
          </w:p>
        </w:tc>
      </w:tr>
      <w:tr w:rsidR="00A93D87" w:rsidRPr="00734F7A" w14:paraId="41F2D859"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F91578E"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B. Convenios</w:t>
            </w:r>
          </w:p>
        </w:tc>
        <w:tc>
          <w:tcPr>
            <w:tcW w:w="1701" w:type="dxa"/>
            <w:tcBorders>
              <w:top w:val="nil"/>
              <w:left w:val="nil"/>
              <w:bottom w:val="single" w:sz="4" w:space="0" w:color="auto"/>
              <w:right w:val="single" w:sz="4" w:space="0" w:color="auto"/>
            </w:tcBorders>
            <w:shd w:val="clear" w:color="000000" w:fill="FFFFFF"/>
            <w:vAlign w:val="center"/>
            <w:hideMark/>
          </w:tcPr>
          <w:p w14:paraId="35D8C75E" w14:textId="2C90C74E"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3,307,520,785.00</w:t>
            </w:r>
          </w:p>
        </w:tc>
        <w:tc>
          <w:tcPr>
            <w:tcW w:w="1701" w:type="dxa"/>
            <w:tcBorders>
              <w:top w:val="nil"/>
              <w:left w:val="nil"/>
              <w:bottom w:val="single" w:sz="4" w:space="0" w:color="auto"/>
              <w:right w:val="single" w:sz="4" w:space="0" w:color="auto"/>
            </w:tcBorders>
            <w:shd w:val="clear" w:color="000000" w:fill="FFFFFF"/>
            <w:vAlign w:val="center"/>
            <w:hideMark/>
          </w:tcPr>
          <w:p w14:paraId="58652076" w14:textId="2C07C0BE"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3,450,405,682.91</w:t>
            </w:r>
          </w:p>
        </w:tc>
        <w:tc>
          <w:tcPr>
            <w:tcW w:w="1701" w:type="dxa"/>
            <w:tcBorders>
              <w:top w:val="nil"/>
              <w:left w:val="nil"/>
              <w:bottom w:val="single" w:sz="4" w:space="0" w:color="auto"/>
              <w:right w:val="single" w:sz="4" w:space="0" w:color="auto"/>
            </w:tcBorders>
            <w:shd w:val="clear" w:color="000000" w:fill="FFFFFF"/>
            <w:vAlign w:val="center"/>
            <w:hideMark/>
          </w:tcPr>
          <w:p w14:paraId="3A9B3B5D" w14:textId="3944C20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3,599,463,208.41</w:t>
            </w:r>
          </w:p>
        </w:tc>
        <w:tc>
          <w:tcPr>
            <w:tcW w:w="1559" w:type="dxa"/>
            <w:tcBorders>
              <w:top w:val="nil"/>
              <w:left w:val="nil"/>
              <w:bottom w:val="single" w:sz="4" w:space="0" w:color="auto"/>
              <w:right w:val="single" w:sz="4" w:space="0" w:color="auto"/>
            </w:tcBorders>
            <w:shd w:val="clear" w:color="000000" w:fill="FFFFFF"/>
            <w:vAlign w:val="center"/>
            <w:hideMark/>
          </w:tcPr>
          <w:p w14:paraId="70413939" w14:textId="024A53E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3,754,960,019.02</w:t>
            </w:r>
          </w:p>
        </w:tc>
        <w:tc>
          <w:tcPr>
            <w:tcW w:w="1560" w:type="dxa"/>
            <w:tcBorders>
              <w:top w:val="nil"/>
              <w:left w:val="nil"/>
              <w:bottom w:val="single" w:sz="4" w:space="0" w:color="auto"/>
              <w:right w:val="single" w:sz="4" w:space="0" w:color="auto"/>
            </w:tcBorders>
            <w:shd w:val="clear" w:color="000000" w:fill="FFFFFF"/>
            <w:vAlign w:val="center"/>
            <w:hideMark/>
          </w:tcPr>
          <w:p w14:paraId="113D22C4" w14:textId="62FF0AE7"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3,917,174,291.84</w:t>
            </w:r>
          </w:p>
        </w:tc>
        <w:tc>
          <w:tcPr>
            <w:tcW w:w="1559" w:type="dxa"/>
            <w:tcBorders>
              <w:top w:val="nil"/>
              <w:left w:val="nil"/>
              <w:bottom w:val="single" w:sz="4" w:space="0" w:color="auto"/>
              <w:right w:val="single" w:sz="4" w:space="0" w:color="auto"/>
            </w:tcBorders>
            <w:shd w:val="clear" w:color="000000" w:fill="FFFFFF"/>
            <w:vAlign w:val="center"/>
            <w:hideMark/>
          </w:tcPr>
          <w:p w14:paraId="716B719F" w14:textId="6A09BCC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4,086,396,221.25</w:t>
            </w:r>
          </w:p>
        </w:tc>
      </w:tr>
      <w:tr w:rsidR="00A93D87" w:rsidRPr="00734F7A" w14:paraId="7104D6E7"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1C62A447"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C. Fondos Distintos de Aportaciones</w:t>
            </w:r>
          </w:p>
        </w:tc>
        <w:tc>
          <w:tcPr>
            <w:tcW w:w="1701" w:type="dxa"/>
            <w:tcBorders>
              <w:top w:val="nil"/>
              <w:left w:val="nil"/>
              <w:bottom w:val="single" w:sz="4" w:space="0" w:color="auto"/>
              <w:right w:val="single" w:sz="4" w:space="0" w:color="auto"/>
            </w:tcBorders>
            <w:shd w:val="clear" w:color="000000" w:fill="FFFFFF"/>
            <w:vAlign w:val="center"/>
            <w:hideMark/>
          </w:tcPr>
          <w:p w14:paraId="0F44F862" w14:textId="493ACFC8"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79,042,146.00</w:t>
            </w:r>
          </w:p>
        </w:tc>
        <w:tc>
          <w:tcPr>
            <w:tcW w:w="1701" w:type="dxa"/>
            <w:tcBorders>
              <w:top w:val="nil"/>
              <w:left w:val="nil"/>
              <w:bottom w:val="single" w:sz="4" w:space="0" w:color="auto"/>
              <w:right w:val="single" w:sz="4" w:space="0" w:color="auto"/>
            </w:tcBorders>
            <w:shd w:val="clear" w:color="000000" w:fill="FFFFFF"/>
            <w:vAlign w:val="center"/>
            <w:hideMark/>
          </w:tcPr>
          <w:p w14:paraId="63F9911B" w14:textId="1D7EFEF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82,456,766.71</w:t>
            </w:r>
          </w:p>
        </w:tc>
        <w:tc>
          <w:tcPr>
            <w:tcW w:w="1701" w:type="dxa"/>
            <w:tcBorders>
              <w:top w:val="nil"/>
              <w:left w:val="nil"/>
              <w:bottom w:val="single" w:sz="4" w:space="0" w:color="auto"/>
              <w:right w:val="single" w:sz="4" w:space="0" w:color="auto"/>
            </w:tcBorders>
            <w:shd w:val="clear" w:color="000000" w:fill="FFFFFF"/>
            <w:vAlign w:val="center"/>
            <w:hideMark/>
          </w:tcPr>
          <w:p w14:paraId="784099EA" w14:textId="1DD36F3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86,018,899.03</w:t>
            </w:r>
          </w:p>
        </w:tc>
        <w:tc>
          <w:tcPr>
            <w:tcW w:w="1559" w:type="dxa"/>
            <w:tcBorders>
              <w:top w:val="nil"/>
              <w:left w:val="nil"/>
              <w:bottom w:val="single" w:sz="4" w:space="0" w:color="auto"/>
              <w:right w:val="single" w:sz="4" w:space="0" w:color="auto"/>
            </w:tcBorders>
            <w:shd w:val="clear" w:color="000000" w:fill="FFFFFF"/>
            <w:vAlign w:val="center"/>
            <w:hideMark/>
          </w:tcPr>
          <w:p w14:paraId="615D8F6E" w14:textId="66D130CF"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89,734,915.47</w:t>
            </w:r>
          </w:p>
        </w:tc>
        <w:tc>
          <w:tcPr>
            <w:tcW w:w="1560" w:type="dxa"/>
            <w:tcBorders>
              <w:top w:val="nil"/>
              <w:left w:val="nil"/>
              <w:bottom w:val="single" w:sz="4" w:space="0" w:color="auto"/>
              <w:right w:val="single" w:sz="4" w:space="0" w:color="auto"/>
            </w:tcBorders>
            <w:shd w:val="clear" w:color="000000" w:fill="FFFFFF"/>
            <w:vAlign w:val="center"/>
            <w:hideMark/>
          </w:tcPr>
          <w:p w14:paraId="5D545EAD" w14:textId="6D52234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93,611,463.82</w:t>
            </w:r>
          </w:p>
        </w:tc>
        <w:tc>
          <w:tcPr>
            <w:tcW w:w="1559" w:type="dxa"/>
            <w:tcBorders>
              <w:top w:val="nil"/>
              <w:left w:val="nil"/>
              <w:bottom w:val="single" w:sz="4" w:space="0" w:color="auto"/>
              <w:right w:val="single" w:sz="4" w:space="0" w:color="auto"/>
            </w:tcBorders>
            <w:shd w:val="clear" w:color="000000" w:fill="FFFFFF"/>
            <w:vAlign w:val="center"/>
            <w:hideMark/>
          </w:tcPr>
          <w:p w14:paraId="08C10C63" w14:textId="12ABF604"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97,655,479.05</w:t>
            </w:r>
          </w:p>
        </w:tc>
      </w:tr>
      <w:tr w:rsidR="00A93D87" w:rsidRPr="00734F7A" w14:paraId="151D71F7" w14:textId="77777777" w:rsidTr="00A93D87">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61B54ACF"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D. Transferencias, Subsidios y Subvenciones, y Pensiones y Jubilaciones</w:t>
            </w:r>
          </w:p>
        </w:tc>
        <w:tc>
          <w:tcPr>
            <w:tcW w:w="1701" w:type="dxa"/>
            <w:tcBorders>
              <w:top w:val="nil"/>
              <w:left w:val="nil"/>
              <w:bottom w:val="single" w:sz="4" w:space="0" w:color="auto"/>
              <w:right w:val="single" w:sz="4" w:space="0" w:color="auto"/>
            </w:tcBorders>
            <w:shd w:val="clear" w:color="000000" w:fill="FFFFFF"/>
            <w:vAlign w:val="center"/>
            <w:hideMark/>
          </w:tcPr>
          <w:p w14:paraId="0303E0D0" w14:textId="7041FA54"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6D43778" w14:textId="2E2D5E14"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5660E15E" w14:textId="535D6193"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DB2BDC5" w14:textId="407515C6"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2D271A9D" w14:textId="032008B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5034D007" w14:textId="7EFB886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00BEC95C"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25A9C6E8"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E. Otras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14:paraId="7D407244" w14:textId="6DA5E9B7"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2C6C9F8D" w14:textId="0CAC2F14"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5E31C002" w14:textId="4496BE4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359FFA1F" w14:textId="1166340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554B5898" w14:textId="18E70FEB"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4692972F" w14:textId="7C347BC1"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50A38AF0"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23F7563" w14:textId="77777777" w:rsidR="00A93D87" w:rsidRPr="00734F7A" w:rsidRDefault="00A93D87" w:rsidP="00A93D87">
            <w:pPr>
              <w:ind w:firstLineChars="300" w:firstLine="480"/>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47871BD3"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25435039"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22695F6B"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3F7E5500"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6C8FC5A0"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629D8927"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r>
      <w:tr w:rsidR="00A93D87" w:rsidRPr="00734F7A" w14:paraId="7F7B12E7"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D9D9D9"/>
            <w:vAlign w:val="center"/>
            <w:hideMark/>
          </w:tcPr>
          <w:p w14:paraId="2D15F700" w14:textId="77777777" w:rsidR="00A93D87" w:rsidRPr="00734F7A" w:rsidRDefault="00A93D87" w:rsidP="00A93D87">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Financiamientos (3=A)</w:t>
            </w:r>
          </w:p>
        </w:tc>
        <w:tc>
          <w:tcPr>
            <w:tcW w:w="1701" w:type="dxa"/>
            <w:tcBorders>
              <w:top w:val="nil"/>
              <w:left w:val="nil"/>
              <w:bottom w:val="single" w:sz="4" w:space="0" w:color="auto"/>
              <w:right w:val="single" w:sz="4" w:space="0" w:color="auto"/>
            </w:tcBorders>
            <w:shd w:val="clear" w:color="000000" w:fill="D9D9D9"/>
            <w:vAlign w:val="center"/>
            <w:hideMark/>
          </w:tcPr>
          <w:p w14:paraId="3EB17E5C" w14:textId="65686EDA"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3A497493" w14:textId="7271A0A5"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2F0A0D7C" w14:textId="0C2CD906"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2FB41EF9" w14:textId="2F8E710E"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D9D9D9"/>
            <w:vAlign w:val="center"/>
            <w:hideMark/>
          </w:tcPr>
          <w:p w14:paraId="2C14F087" w14:textId="0693F092"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3A5C3C1E" w14:textId="7480B347"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r>
      <w:tr w:rsidR="00A93D87" w:rsidRPr="00734F7A" w14:paraId="03D6935B"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2F91171D"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A. Ingresos Derivados de Financiamientos</w:t>
            </w:r>
          </w:p>
        </w:tc>
        <w:tc>
          <w:tcPr>
            <w:tcW w:w="1701" w:type="dxa"/>
            <w:tcBorders>
              <w:top w:val="nil"/>
              <w:left w:val="nil"/>
              <w:bottom w:val="single" w:sz="4" w:space="0" w:color="auto"/>
              <w:right w:val="single" w:sz="4" w:space="0" w:color="auto"/>
            </w:tcBorders>
            <w:shd w:val="clear" w:color="000000" w:fill="FFFFFF"/>
            <w:vAlign w:val="center"/>
            <w:hideMark/>
          </w:tcPr>
          <w:p w14:paraId="6C307C4A" w14:textId="11041283"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1B1D0B09" w14:textId="6446D6D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43D1E2D" w14:textId="660D68A0"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77BB903E" w14:textId="2B73B7F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719989F0" w14:textId="735A6B4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2A4DC04A" w14:textId="6ED1A85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0989703B"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59DFAD93" w14:textId="77777777" w:rsidR="00A93D87" w:rsidRPr="00734F7A" w:rsidRDefault="00A93D87" w:rsidP="00A93D87">
            <w:pPr>
              <w:rPr>
                <w:rFonts w:ascii="Calibri" w:hAnsi="Calibri" w:cs="Calibri"/>
                <w:color w:val="000000"/>
                <w:sz w:val="16"/>
                <w:szCs w:val="16"/>
                <w:lang w:val="es-MX" w:eastAsia="es-MX"/>
              </w:rPr>
            </w:pPr>
            <w:r w:rsidRPr="00734F7A">
              <w:rPr>
                <w:rFonts w:ascii="Calibri" w:hAnsi="Calibri" w:cs="Calibri"/>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7512BDFC"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6B0F67BA"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490B3C16"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F0CF906"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3FBA3DA3"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66DB639D"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r>
      <w:tr w:rsidR="00A93D87" w:rsidRPr="00734F7A" w14:paraId="6DD23CE3"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D9D9D9"/>
            <w:vAlign w:val="center"/>
            <w:hideMark/>
          </w:tcPr>
          <w:p w14:paraId="78A33403" w14:textId="77777777" w:rsidR="00A93D87" w:rsidRPr="00734F7A" w:rsidRDefault="00A93D87" w:rsidP="00A93D87">
            <w:pPr>
              <w:rPr>
                <w:rFonts w:cs="Arial"/>
                <w:b/>
                <w:bCs/>
                <w:color w:val="000000"/>
                <w:sz w:val="16"/>
                <w:szCs w:val="16"/>
                <w:lang w:val="es-MX" w:eastAsia="es-MX"/>
              </w:rPr>
            </w:pPr>
            <w:r w:rsidRPr="00734F7A">
              <w:rPr>
                <w:rFonts w:cs="Arial"/>
                <w:b/>
                <w:bCs/>
                <w:color w:val="000000"/>
                <w:sz w:val="16"/>
                <w:szCs w:val="16"/>
                <w:lang w:val="es-MX" w:eastAsia="es-MX"/>
              </w:rPr>
              <w:t>4. Total de Ingresos Proyectados (4=1+2+3)</w:t>
            </w:r>
          </w:p>
        </w:tc>
        <w:tc>
          <w:tcPr>
            <w:tcW w:w="1701" w:type="dxa"/>
            <w:tcBorders>
              <w:top w:val="nil"/>
              <w:left w:val="nil"/>
              <w:bottom w:val="single" w:sz="4" w:space="0" w:color="auto"/>
              <w:right w:val="single" w:sz="4" w:space="0" w:color="auto"/>
            </w:tcBorders>
            <w:shd w:val="clear" w:color="000000" w:fill="D9D9D9"/>
            <w:vAlign w:val="center"/>
            <w:hideMark/>
          </w:tcPr>
          <w:p w14:paraId="280F5A37" w14:textId="176D0388" w:rsidR="00A93D87" w:rsidRPr="00A93D87" w:rsidRDefault="00A93D87" w:rsidP="00A93D87">
            <w:pPr>
              <w:jc w:val="right"/>
              <w:rPr>
                <w:rFonts w:cs="Arial"/>
                <w:b/>
                <w:bCs/>
                <w:sz w:val="16"/>
                <w:szCs w:val="16"/>
                <w:lang w:val="es-MX" w:eastAsia="es-MX"/>
              </w:rPr>
            </w:pPr>
            <w:r w:rsidRPr="00A93D87">
              <w:rPr>
                <w:rFonts w:cs="Arial"/>
                <w:b/>
                <w:bCs/>
                <w:sz w:val="16"/>
                <w:szCs w:val="16"/>
                <w:lang w:val="es-MX" w:eastAsia="es-MX"/>
              </w:rPr>
              <w:t>68,429,328,540.47</w:t>
            </w:r>
          </w:p>
        </w:tc>
        <w:tc>
          <w:tcPr>
            <w:tcW w:w="1701" w:type="dxa"/>
            <w:tcBorders>
              <w:top w:val="nil"/>
              <w:left w:val="nil"/>
              <w:bottom w:val="single" w:sz="4" w:space="0" w:color="auto"/>
              <w:right w:val="single" w:sz="4" w:space="0" w:color="auto"/>
            </w:tcBorders>
            <w:shd w:val="clear" w:color="000000" w:fill="D9D9D9"/>
            <w:vAlign w:val="center"/>
            <w:hideMark/>
          </w:tcPr>
          <w:p w14:paraId="7004C4DF" w14:textId="4C2D4941" w:rsidR="00A93D87" w:rsidRPr="00A93D87" w:rsidRDefault="00A93D87" w:rsidP="00A93D87">
            <w:pPr>
              <w:jc w:val="right"/>
              <w:rPr>
                <w:rFonts w:cs="Arial"/>
                <w:b/>
                <w:bCs/>
                <w:sz w:val="16"/>
                <w:szCs w:val="16"/>
                <w:lang w:val="es-MX" w:eastAsia="es-MX"/>
              </w:rPr>
            </w:pPr>
            <w:r w:rsidRPr="00A93D87">
              <w:rPr>
                <w:rFonts w:cs="Arial"/>
                <w:b/>
                <w:bCs/>
                <w:sz w:val="16"/>
                <w:szCs w:val="16"/>
                <w:lang w:val="es-MX" w:eastAsia="es-MX"/>
              </w:rPr>
              <w:t>71,385,475,533.42</w:t>
            </w:r>
          </w:p>
        </w:tc>
        <w:tc>
          <w:tcPr>
            <w:tcW w:w="1701" w:type="dxa"/>
            <w:tcBorders>
              <w:top w:val="nil"/>
              <w:left w:val="nil"/>
              <w:bottom w:val="single" w:sz="4" w:space="0" w:color="auto"/>
              <w:right w:val="single" w:sz="4" w:space="0" w:color="auto"/>
            </w:tcBorders>
            <w:shd w:val="clear" w:color="000000" w:fill="D9D9D9"/>
            <w:vAlign w:val="center"/>
            <w:hideMark/>
          </w:tcPr>
          <w:p w14:paraId="02019780" w14:textId="00601C15" w:rsidR="00A93D87" w:rsidRPr="00A93D87" w:rsidRDefault="00A93D87" w:rsidP="00A93D87">
            <w:pPr>
              <w:jc w:val="right"/>
              <w:rPr>
                <w:rFonts w:cs="Arial"/>
                <w:b/>
                <w:bCs/>
                <w:sz w:val="16"/>
                <w:szCs w:val="16"/>
                <w:lang w:val="es-MX" w:eastAsia="es-MX"/>
              </w:rPr>
            </w:pPr>
            <w:r w:rsidRPr="00A93D87">
              <w:rPr>
                <w:rFonts w:cs="Arial"/>
                <w:b/>
                <w:bCs/>
                <w:sz w:val="16"/>
                <w:szCs w:val="16"/>
                <w:lang w:val="es-MX" w:eastAsia="es-MX"/>
              </w:rPr>
              <w:t>74,469,328,076.46</w:t>
            </w:r>
          </w:p>
        </w:tc>
        <w:tc>
          <w:tcPr>
            <w:tcW w:w="1559" w:type="dxa"/>
            <w:tcBorders>
              <w:top w:val="nil"/>
              <w:left w:val="nil"/>
              <w:bottom w:val="single" w:sz="4" w:space="0" w:color="auto"/>
              <w:right w:val="single" w:sz="4" w:space="0" w:color="auto"/>
            </w:tcBorders>
            <w:shd w:val="clear" w:color="000000" w:fill="D9D9D9"/>
            <w:vAlign w:val="center"/>
            <w:hideMark/>
          </w:tcPr>
          <w:p w14:paraId="121DBFFA" w14:textId="02220077" w:rsidR="00A93D87" w:rsidRPr="00A93D87" w:rsidRDefault="00A93D87" w:rsidP="00A93D87">
            <w:pPr>
              <w:jc w:val="right"/>
              <w:rPr>
                <w:rFonts w:cs="Arial"/>
                <w:b/>
                <w:bCs/>
                <w:sz w:val="16"/>
                <w:szCs w:val="16"/>
                <w:lang w:val="es-MX" w:eastAsia="es-MX"/>
              </w:rPr>
            </w:pPr>
            <w:r w:rsidRPr="00A93D87">
              <w:rPr>
                <w:rFonts w:cs="Arial"/>
                <w:b/>
                <w:bCs/>
                <w:sz w:val="16"/>
                <w:szCs w:val="16"/>
                <w:lang w:val="es-MX" w:eastAsia="es-MX"/>
              </w:rPr>
              <w:t>77,686,403,049.37</w:t>
            </w:r>
          </w:p>
        </w:tc>
        <w:tc>
          <w:tcPr>
            <w:tcW w:w="1560" w:type="dxa"/>
            <w:tcBorders>
              <w:top w:val="nil"/>
              <w:left w:val="nil"/>
              <w:bottom w:val="single" w:sz="4" w:space="0" w:color="auto"/>
              <w:right w:val="single" w:sz="4" w:space="0" w:color="auto"/>
            </w:tcBorders>
            <w:shd w:val="clear" w:color="000000" w:fill="D9D9D9"/>
            <w:vAlign w:val="center"/>
            <w:hideMark/>
          </w:tcPr>
          <w:p w14:paraId="1A5A8F53" w14:textId="6D78767F" w:rsidR="00A93D87" w:rsidRPr="00A93D87" w:rsidRDefault="00A93D87" w:rsidP="00A93D87">
            <w:pPr>
              <w:jc w:val="right"/>
              <w:rPr>
                <w:rFonts w:cs="Arial"/>
                <w:b/>
                <w:bCs/>
                <w:sz w:val="16"/>
                <w:szCs w:val="16"/>
                <w:lang w:val="es-MX" w:eastAsia="es-MX"/>
              </w:rPr>
            </w:pPr>
            <w:r w:rsidRPr="00A93D87">
              <w:rPr>
                <w:rFonts w:cs="Arial"/>
                <w:b/>
                <w:bCs/>
                <w:sz w:val="16"/>
                <w:szCs w:val="16"/>
                <w:lang w:val="es-MX" w:eastAsia="es-MX"/>
              </w:rPr>
              <w:t>81,042,455,661.10</w:t>
            </w:r>
          </w:p>
        </w:tc>
        <w:tc>
          <w:tcPr>
            <w:tcW w:w="1559" w:type="dxa"/>
            <w:tcBorders>
              <w:top w:val="nil"/>
              <w:left w:val="nil"/>
              <w:bottom w:val="single" w:sz="4" w:space="0" w:color="auto"/>
              <w:right w:val="single" w:sz="4" w:space="0" w:color="auto"/>
            </w:tcBorders>
            <w:shd w:val="clear" w:color="000000" w:fill="D9D9D9"/>
            <w:vAlign w:val="center"/>
            <w:hideMark/>
          </w:tcPr>
          <w:p w14:paraId="1F3921CB" w14:textId="4166E73A" w:rsidR="00A93D87" w:rsidRPr="00A93D87" w:rsidRDefault="00A93D87" w:rsidP="00A93D87">
            <w:pPr>
              <w:jc w:val="right"/>
              <w:rPr>
                <w:rFonts w:cs="Arial"/>
                <w:b/>
                <w:bCs/>
                <w:sz w:val="16"/>
                <w:szCs w:val="16"/>
                <w:lang w:val="es-MX" w:eastAsia="es-MX"/>
              </w:rPr>
            </w:pPr>
            <w:r w:rsidRPr="00A93D87">
              <w:rPr>
                <w:rFonts w:cs="Arial"/>
                <w:b/>
                <w:bCs/>
                <w:sz w:val="16"/>
                <w:szCs w:val="16"/>
                <w:lang w:val="es-MX" w:eastAsia="es-MX"/>
              </w:rPr>
              <w:t>84,543,489,745.66</w:t>
            </w:r>
          </w:p>
        </w:tc>
      </w:tr>
      <w:tr w:rsidR="00A93D87" w:rsidRPr="00734F7A" w14:paraId="7C06FC1F"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576CFFE" w14:textId="77777777" w:rsidR="00A93D87" w:rsidRPr="00734F7A" w:rsidRDefault="00A93D87" w:rsidP="00A93D87">
            <w:pPr>
              <w:rPr>
                <w:rFonts w:ascii="Calibri" w:hAnsi="Calibri" w:cs="Calibri"/>
                <w:color w:val="000000"/>
                <w:sz w:val="16"/>
                <w:szCs w:val="16"/>
                <w:lang w:val="es-MX" w:eastAsia="es-MX"/>
              </w:rPr>
            </w:pPr>
            <w:r w:rsidRPr="00734F7A">
              <w:rPr>
                <w:rFonts w:ascii="Calibri" w:hAnsi="Calibri" w:cs="Calibri"/>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2A1622F5"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2E47E91F"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17C7151E"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B81E4FB"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513A5D28"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714978E"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r>
      <w:tr w:rsidR="00A93D87" w:rsidRPr="00734F7A" w14:paraId="66DFC5A7"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30333CA" w14:textId="77777777" w:rsidR="00A93D87" w:rsidRPr="00734F7A" w:rsidRDefault="00A93D87" w:rsidP="00A93D87">
            <w:pPr>
              <w:rPr>
                <w:rFonts w:cs="Arial"/>
                <w:b/>
                <w:bCs/>
                <w:color w:val="000000"/>
                <w:sz w:val="16"/>
                <w:szCs w:val="16"/>
                <w:lang w:val="es-MX" w:eastAsia="es-MX"/>
              </w:rPr>
            </w:pPr>
            <w:r w:rsidRPr="00734F7A">
              <w:rPr>
                <w:rFonts w:cs="Arial"/>
                <w:b/>
                <w:bCs/>
                <w:color w:val="000000"/>
                <w:sz w:val="16"/>
                <w:szCs w:val="16"/>
                <w:lang w:val="es-MX" w:eastAsia="es-MX"/>
              </w:rPr>
              <w:t>Datos Informativos</w:t>
            </w:r>
          </w:p>
        </w:tc>
        <w:tc>
          <w:tcPr>
            <w:tcW w:w="1701" w:type="dxa"/>
            <w:tcBorders>
              <w:top w:val="nil"/>
              <w:left w:val="nil"/>
              <w:bottom w:val="single" w:sz="4" w:space="0" w:color="auto"/>
              <w:right w:val="single" w:sz="4" w:space="0" w:color="auto"/>
            </w:tcBorders>
            <w:shd w:val="clear" w:color="000000" w:fill="F2F2F2"/>
            <w:vAlign w:val="center"/>
            <w:hideMark/>
          </w:tcPr>
          <w:p w14:paraId="1CE68FE5" w14:textId="77777777"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542B10EB" w14:textId="77777777"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1334E137" w14:textId="77777777"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6EB0A649" w14:textId="77777777"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09E83E47" w14:textId="77777777"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2DA9D1BB" w14:textId="77777777"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 </w:t>
            </w:r>
          </w:p>
        </w:tc>
      </w:tr>
      <w:tr w:rsidR="00A93D87" w:rsidRPr="00734F7A" w14:paraId="15EE5628" w14:textId="77777777" w:rsidTr="00A93D87">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31AE85E4"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1. Ingresos Derivados de Financiamientos con Fuente de Pago de Recursos de Libre Disposición</w:t>
            </w:r>
          </w:p>
        </w:tc>
        <w:tc>
          <w:tcPr>
            <w:tcW w:w="1701" w:type="dxa"/>
            <w:tcBorders>
              <w:top w:val="nil"/>
              <w:left w:val="nil"/>
              <w:bottom w:val="single" w:sz="4" w:space="0" w:color="auto"/>
              <w:right w:val="single" w:sz="4" w:space="0" w:color="auto"/>
            </w:tcBorders>
            <w:shd w:val="clear" w:color="000000" w:fill="FFFFFF"/>
            <w:vAlign w:val="center"/>
            <w:hideMark/>
          </w:tcPr>
          <w:p w14:paraId="0F5336BA" w14:textId="6F5F8C46"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06672835" w14:textId="6E5EA103"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3E7E3A4B" w14:textId="1655A319"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0B8F1C33" w14:textId="2F192AFF"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0C3998E9" w14:textId="11596F8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18ABE7F5" w14:textId="047C8D15"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491562F6" w14:textId="77777777" w:rsidTr="00A93D87">
        <w:trPr>
          <w:trHeight w:val="52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736C0030" w14:textId="77777777" w:rsidR="00A93D87" w:rsidRPr="00734F7A" w:rsidRDefault="00A93D87" w:rsidP="00A93D87">
            <w:pPr>
              <w:rPr>
                <w:rFonts w:cs="Arial"/>
                <w:color w:val="000000"/>
                <w:sz w:val="16"/>
                <w:szCs w:val="16"/>
                <w:lang w:val="es-MX" w:eastAsia="es-MX"/>
              </w:rPr>
            </w:pPr>
            <w:r w:rsidRPr="00734F7A">
              <w:rPr>
                <w:rFonts w:cs="Arial"/>
                <w:color w:val="000000"/>
                <w:sz w:val="16"/>
                <w:szCs w:val="16"/>
                <w:lang w:val="es-MX" w:eastAsia="es-MX"/>
              </w:rPr>
              <w:t>2. Ingresos derivados de Financiamientos con Fuente de Pago de Transferencias Federales Etiquetadas</w:t>
            </w:r>
          </w:p>
        </w:tc>
        <w:tc>
          <w:tcPr>
            <w:tcW w:w="1701" w:type="dxa"/>
            <w:tcBorders>
              <w:top w:val="nil"/>
              <w:left w:val="nil"/>
              <w:bottom w:val="single" w:sz="4" w:space="0" w:color="auto"/>
              <w:right w:val="single" w:sz="4" w:space="0" w:color="auto"/>
            </w:tcBorders>
            <w:shd w:val="clear" w:color="000000" w:fill="FFFFFF"/>
            <w:vAlign w:val="center"/>
            <w:hideMark/>
          </w:tcPr>
          <w:p w14:paraId="11503278" w14:textId="12AC199E"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CACD0D4" w14:textId="3F53F35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1CD42770" w14:textId="748B129A"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11F9C609" w14:textId="73934A02"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FFFFFF"/>
            <w:vAlign w:val="center"/>
            <w:hideMark/>
          </w:tcPr>
          <w:p w14:paraId="362F12A6" w14:textId="7884951D"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FFFFFF"/>
            <w:vAlign w:val="center"/>
            <w:hideMark/>
          </w:tcPr>
          <w:p w14:paraId="46EB39CE" w14:textId="393D1CBF" w:rsidR="00A93D87" w:rsidRPr="00734F7A" w:rsidRDefault="00A93D87" w:rsidP="00A93D87">
            <w:pPr>
              <w:jc w:val="right"/>
              <w:rPr>
                <w:rFonts w:cs="Arial"/>
                <w:color w:val="000000"/>
                <w:sz w:val="16"/>
                <w:szCs w:val="16"/>
                <w:lang w:val="es-MX" w:eastAsia="es-MX"/>
              </w:rPr>
            </w:pPr>
            <w:r w:rsidRPr="00734F7A">
              <w:rPr>
                <w:rFonts w:cs="Arial"/>
                <w:color w:val="000000"/>
                <w:sz w:val="16"/>
                <w:szCs w:val="16"/>
                <w:lang w:val="es-MX" w:eastAsia="es-MX"/>
              </w:rPr>
              <w:t>0.00</w:t>
            </w:r>
          </w:p>
        </w:tc>
      </w:tr>
      <w:tr w:rsidR="00A93D87" w:rsidRPr="00734F7A" w14:paraId="5F95C306"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D9D9D9"/>
            <w:vAlign w:val="center"/>
            <w:hideMark/>
          </w:tcPr>
          <w:p w14:paraId="54824A03" w14:textId="77777777" w:rsidR="00A93D87" w:rsidRPr="00734F7A" w:rsidRDefault="00A93D87" w:rsidP="00A93D87">
            <w:pPr>
              <w:rPr>
                <w:rFonts w:cs="Arial"/>
                <w:b/>
                <w:bCs/>
                <w:color w:val="000000"/>
                <w:sz w:val="16"/>
                <w:szCs w:val="16"/>
                <w:lang w:val="es-MX" w:eastAsia="es-MX"/>
              </w:rPr>
            </w:pPr>
            <w:r w:rsidRPr="00734F7A">
              <w:rPr>
                <w:rFonts w:cs="Arial"/>
                <w:b/>
                <w:bCs/>
                <w:color w:val="000000"/>
                <w:sz w:val="16"/>
                <w:szCs w:val="16"/>
                <w:lang w:val="es-MX" w:eastAsia="es-MX"/>
              </w:rPr>
              <w:t>3. Ingresos Derivados de Financiamiento (3 = 1 + 2)</w:t>
            </w:r>
          </w:p>
        </w:tc>
        <w:tc>
          <w:tcPr>
            <w:tcW w:w="1701" w:type="dxa"/>
            <w:tcBorders>
              <w:top w:val="nil"/>
              <w:left w:val="nil"/>
              <w:bottom w:val="single" w:sz="4" w:space="0" w:color="auto"/>
              <w:right w:val="single" w:sz="4" w:space="0" w:color="auto"/>
            </w:tcBorders>
            <w:shd w:val="clear" w:color="000000" w:fill="D9D9D9"/>
            <w:vAlign w:val="center"/>
            <w:hideMark/>
          </w:tcPr>
          <w:p w14:paraId="255E3C58" w14:textId="6000D59C"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2B3DBAFC" w14:textId="52BAB6BA"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701" w:type="dxa"/>
            <w:tcBorders>
              <w:top w:val="nil"/>
              <w:left w:val="nil"/>
              <w:bottom w:val="single" w:sz="4" w:space="0" w:color="auto"/>
              <w:right w:val="single" w:sz="4" w:space="0" w:color="auto"/>
            </w:tcBorders>
            <w:shd w:val="clear" w:color="000000" w:fill="D9D9D9"/>
            <w:vAlign w:val="center"/>
            <w:hideMark/>
          </w:tcPr>
          <w:p w14:paraId="7A3B262B" w14:textId="4A845B98"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4A342A8B" w14:textId="6874238A"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000000" w:fill="D9D9D9"/>
            <w:vAlign w:val="center"/>
            <w:hideMark/>
          </w:tcPr>
          <w:p w14:paraId="4E50F821" w14:textId="7F3D29A9"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c>
          <w:tcPr>
            <w:tcW w:w="1559" w:type="dxa"/>
            <w:tcBorders>
              <w:top w:val="nil"/>
              <w:left w:val="nil"/>
              <w:bottom w:val="single" w:sz="4" w:space="0" w:color="auto"/>
              <w:right w:val="single" w:sz="4" w:space="0" w:color="auto"/>
            </w:tcBorders>
            <w:shd w:val="clear" w:color="000000" w:fill="D9D9D9"/>
            <w:vAlign w:val="center"/>
            <w:hideMark/>
          </w:tcPr>
          <w:p w14:paraId="134BD778" w14:textId="086AAB60" w:rsidR="00A93D87" w:rsidRPr="00734F7A" w:rsidRDefault="00A93D87" w:rsidP="00A93D87">
            <w:pPr>
              <w:jc w:val="right"/>
              <w:rPr>
                <w:rFonts w:cs="Arial"/>
                <w:b/>
                <w:bCs/>
                <w:color w:val="000000"/>
                <w:sz w:val="16"/>
                <w:szCs w:val="16"/>
                <w:lang w:val="es-MX" w:eastAsia="es-MX"/>
              </w:rPr>
            </w:pPr>
            <w:r w:rsidRPr="00734F7A">
              <w:rPr>
                <w:rFonts w:cs="Arial"/>
                <w:b/>
                <w:bCs/>
                <w:color w:val="000000"/>
                <w:sz w:val="16"/>
                <w:szCs w:val="16"/>
                <w:lang w:val="es-MX" w:eastAsia="es-MX"/>
              </w:rPr>
              <w:t>0.00</w:t>
            </w:r>
          </w:p>
        </w:tc>
      </w:tr>
      <w:tr w:rsidR="00A93D87" w:rsidRPr="00734F7A" w14:paraId="69E3A8BF" w14:textId="77777777" w:rsidTr="00A93D87">
        <w:trPr>
          <w:trHeight w:val="288"/>
        </w:trPr>
        <w:tc>
          <w:tcPr>
            <w:tcW w:w="1913" w:type="dxa"/>
            <w:tcBorders>
              <w:top w:val="nil"/>
              <w:left w:val="single" w:sz="4" w:space="0" w:color="auto"/>
              <w:bottom w:val="single" w:sz="4" w:space="0" w:color="auto"/>
              <w:right w:val="single" w:sz="4" w:space="0" w:color="auto"/>
            </w:tcBorders>
            <w:shd w:val="clear" w:color="000000" w:fill="F2F2F2"/>
            <w:vAlign w:val="center"/>
            <w:hideMark/>
          </w:tcPr>
          <w:p w14:paraId="0F67B25F" w14:textId="77777777" w:rsidR="00A93D87" w:rsidRPr="00734F7A" w:rsidRDefault="00A93D87" w:rsidP="00A93D87">
            <w:pPr>
              <w:ind w:firstLineChars="300" w:firstLine="480"/>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18329D49"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68C8CAE4"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14:paraId="7A1C70B4"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301CAE77"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60" w:type="dxa"/>
            <w:tcBorders>
              <w:top w:val="nil"/>
              <w:left w:val="nil"/>
              <w:bottom w:val="single" w:sz="4" w:space="0" w:color="auto"/>
              <w:right w:val="single" w:sz="4" w:space="0" w:color="auto"/>
            </w:tcBorders>
            <w:shd w:val="clear" w:color="000000" w:fill="F2F2F2"/>
            <w:vAlign w:val="center"/>
            <w:hideMark/>
          </w:tcPr>
          <w:p w14:paraId="575DD57C"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c>
          <w:tcPr>
            <w:tcW w:w="1559" w:type="dxa"/>
            <w:tcBorders>
              <w:top w:val="nil"/>
              <w:left w:val="nil"/>
              <w:bottom w:val="single" w:sz="4" w:space="0" w:color="auto"/>
              <w:right w:val="single" w:sz="4" w:space="0" w:color="auto"/>
            </w:tcBorders>
            <w:shd w:val="clear" w:color="000000" w:fill="F2F2F2"/>
            <w:vAlign w:val="center"/>
            <w:hideMark/>
          </w:tcPr>
          <w:p w14:paraId="45D3D01C" w14:textId="77777777" w:rsidR="00A93D87" w:rsidRPr="00734F7A" w:rsidRDefault="00A93D87" w:rsidP="00A93D87">
            <w:pPr>
              <w:jc w:val="right"/>
              <w:rPr>
                <w:rFonts w:cs="Arial"/>
                <w:color w:val="F2F2F2"/>
                <w:sz w:val="16"/>
                <w:szCs w:val="16"/>
                <w:lang w:val="es-MX" w:eastAsia="es-MX"/>
              </w:rPr>
            </w:pPr>
            <w:r w:rsidRPr="00734F7A">
              <w:rPr>
                <w:rFonts w:cs="Arial"/>
                <w:color w:val="F2F2F2"/>
                <w:sz w:val="16"/>
                <w:szCs w:val="16"/>
                <w:lang w:val="es-MX" w:eastAsia="es-MX"/>
              </w:rPr>
              <w:t> </w:t>
            </w:r>
          </w:p>
        </w:tc>
      </w:tr>
    </w:tbl>
    <w:p w14:paraId="1B83EFC8" w14:textId="77777777" w:rsidR="00887BB1" w:rsidRDefault="00887BB1" w:rsidP="00887BB1">
      <w:pPr>
        <w:spacing w:line="360" w:lineRule="auto"/>
        <w:jc w:val="center"/>
        <w:rPr>
          <w:rFonts w:cs="Arial"/>
          <w:b/>
          <w:sz w:val="22"/>
          <w:szCs w:val="22"/>
        </w:rPr>
      </w:pPr>
    </w:p>
    <w:p w14:paraId="68AD318D" w14:textId="77777777" w:rsidR="00734F7A" w:rsidRDefault="00734F7A" w:rsidP="00887BB1">
      <w:pPr>
        <w:spacing w:line="360" w:lineRule="auto"/>
        <w:jc w:val="center"/>
        <w:rPr>
          <w:rFonts w:cs="Arial"/>
          <w:b/>
          <w:sz w:val="22"/>
          <w:szCs w:val="22"/>
        </w:rPr>
      </w:pPr>
    </w:p>
    <w:p w14:paraId="218954AE" w14:textId="5225EA04" w:rsidR="00734F7A" w:rsidRDefault="00734F7A">
      <w:pPr>
        <w:rPr>
          <w:rFonts w:cs="Arial"/>
          <w:b/>
          <w:sz w:val="22"/>
          <w:szCs w:val="22"/>
        </w:rPr>
      </w:pPr>
      <w:r>
        <w:rPr>
          <w:rFonts w:cs="Arial"/>
          <w:b/>
          <w:sz w:val="22"/>
          <w:szCs w:val="22"/>
        </w:rPr>
        <w:br w:type="page"/>
      </w:r>
    </w:p>
    <w:p w14:paraId="76E1A6FB" w14:textId="77777777" w:rsidR="00887BB1" w:rsidRPr="00E308C0" w:rsidRDefault="00887BB1" w:rsidP="00887BB1">
      <w:pPr>
        <w:ind w:right="67"/>
        <w:jc w:val="center"/>
        <w:rPr>
          <w:rFonts w:cs="Arial"/>
          <w:b/>
          <w:bCs/>
          <w:sz w:val="24"/>
          <w:szCs w:val="24"/>
        </w:rPr>
      </w:pPr>
      <w:r w:rsidRPr="00E308C0">
        <w:rPr>
          <w:rFonts w:cs="Arial"/>
          <w:b/>
          <w:bCs/>
          <w:sz w:val="24"/>
          <w:szCs w:val="24"/>
        </w:rPr>
        <w:t>VIII. ANEXO INFORMACIÓN ADICIONAL A LA INICIATIVA DE LA LEY DE INGRESOS</w:t>
      </w:r>
    </w:p>
    <w:p w14:paraId="49CFDFC6" w14:textId="77777777" w:rsidR="00887BB1" w:rsidRDefault="00887BB1" w:rsidP="00887BB1">
      <w:pPr>
        <w:ind w:right="67"/>
        <w:jc w:val="center"/>
        <w:rPr>
          <w:rFonts w:cs="Arial"/>
          <w:b/>
          <w:bCs/>
          <w:sz w:val="24"/>
          <w:szCs w:val="24"/>
          <w:highlight w:val="yellow"/>
        </w:rPr>
      </w:pPr>
    </w:p>
    <w:tbl>
      <w:tblPr>
        <w:tblW w:w="0" w:type="auto"/>
        <w:tblCellMar>
          <w:left w:w="70" w:type="dxa"/>
          <w:right w:w="70" w:type="dxa"/>
        </w:tblCellMar>
        <w:tblLook w:val="04A0" w:firstRow="1" w:lastRow="0" w:firstColumn="1" w:lastColumn="0" w:noHBand="0" w:noVBand="1"/>
      </w:tblPr>
      <w:tblGrid>
        <w:gridCol w:w="7058"/>
        <w:gridCol w:w="1920"/>
      </w:tblGrid>
      <w:tr w:rsidR="002B207A" w:rsidRPr="002B207A" w14:paraId="578850E2" w14:textId="77777777" w:rsidTr="002B207A">
        <w:trPr>
          <w:trHeight w:val="58"/>
        </w:trPr>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14:paraId="16EB1566" w14:textId="77777777" w:rsidR="002B207A" w:rsidRPr="002B207A" w:rsidRDefault="002B207A" w:rsidP="002B207A">
            <w:pPr>
              <w:jc w:val="center"/>
              <w:rPr>
                <w:rFonts w:cs="Arial"/>
                <w:b/>
                <w:bCs/>
                <w:color w:val="FFFFFF"/>
                <w:sz w:val="20"/>
                <w:lang w:val="es-MX" w:eastAsia="es-MX"/>
              </w:rPr>
            </w:pPr>
            <w:r w:rsidRPr="002B207A">
              <w:rPr>
                <w:rFonts w:cs="Arial"/>
                <w:b/>
                <w:bCs/>
                <w:color w:val="FFFFFF"/>
                <w:sz w:val="20"/>
                <w:lang w:val="es-MX" w:eastAsia="es-MX"/>
              </w:rPr>
              <w:t>Coahuila de Zaragoza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3A0B68E" w14:textId="77777777" w:rsidR="002B207A" w:rsidRPr="002B207A" w:rsidRDefault="002B207A" w:rsidP="002B207A">
            <w:pPr>
              <w:jc w:val="center"/>
              <w:rPr>
                <w:rFonts w:cs="Arial"/>
                <w:b/>
                <w:bCs/>
                <w:color w:val="FFFFFF"/>
                <w:sz w:val="20"/>
                <w:lang w:val="es-MX" w:eastAsia="es-MX"/>
              </w:rPr>
            </w:pPr>
            <w:r w:rsidRPr="002B207A">
              <w:rPr>
                <w:rFonts w:cs="Arial"/>
                <w:b/>
                <w:bCs/>
                <w:color w:val="FFFFFF"/>
                <w:sz w:val="20"/>
                <w:lang w:val="es-MX" w:eastAsia="es-MX"/>
              </w:rPr>
              <w:t>Ingreso Estimado</w:t>
            </w:r>
          </w:p>
        </w:tc>
      </w:tr>
      <w:tr w:rsidR="002B207A" w:rsidRPr="002B207A" w14:paraId="60AF9FF9"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2393CC23" w14:textId="77777777" w:rsidR="002B207A" w:rsidRPr="002B207A" w:rsidRDefault="002B207A" w:rsidP="002B207A">
            <w:pPr>
              <w:jc w:val="center"/>
              <w:rPr>
                <w:rFonts w:cs="Arial"/>
                <w:b/>
                <w:bCs/>
                <w:color w:val="FFFFFF"/>
                <w:sz w:val="20"/>
                <w:lang w:val="es-MX" w:eastAsia="es-MX"/>
              </w:rPr>
            </w:pPr>
            <w:r w:rsidRPr="002B207A">
              <w:rPr>
                <w:rFonts w:cs="Arial"/>
                <w:b/>
                <w:bCs/>
                <w:color w:val="FFFFFF"/>
                <w:sz w:val="20"/>
                <w:lang w:val="es-MX" w:eastAsia="es-MX"/>
              </w:rPr>
              <w:t>Iniciativa de Ley de Ingresos para el Ejercicio Fiscal 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B32FA" w14:textId="77777777" w:rsidR="002B207A" w:rsidRPr="002B207A" w:rsidRDefault="002B207A" w:rsidP="002B207A">
            <w:pPr>
              <w:rPr>
                <w:rFonts w:cs="Arial"/>
                <w:b/>
                <w:bCs/>
                <w:color w:val="FFFFFF"/>
                <w:sz w:val="20"/>
                <w:lang w:val="es-MX" w:eastAsia="es-MX"/>
              </w:rPr>
            </w:pPr>
          </w:p>
        </w:tc>
      </w:tr>
      <w:tr w:rsidR="002B207A" w:rsidRPr="002B207A" w14:paraId="2F7417C5"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C98F6BD" w14:textId="77777777" w:rsidR="002B207A" w:rsidRPr="002B207A" w:rsidRDefault="002B207A" w:rsidP="002B207A">
            <w:pPr>
              <w:jc w:val="center"/>
              <w:rPr>
                <w:rFonts w:cs="Arial"/>
                <w:b/>
                <w:bCs/>
                <w:sz w:val="20"/>
                <w:lang w:val="es-MX" w:eastAsia="es-MX"/>
              </w:rPr>
            </w:pPr>
            <w:r w:rsidRPr="002B207A">
              <w:rPr>
                <w:rFonts w:cs="Arial"/>
                <w:b/>
                <w:bCs/>
                <w:sz w:val="20"/>
                <w:lang w:val="es-MX" w:eastAsia="es-MX"/>
              </w:rPr>
              <w:t>Total</w:t>
            </w:r>
          </w:p>
        </w:tc>
        <w:tc>
          <w:tcPr>
            <w:tcW w:w="0" w:type="auto"/>
            <w:tcBorders>
              <w:top w:val="nil"/>
              <w:left w:val="nil"/>
              <w:bottom w:val="single" w:sz="4" w:space="0" w:color="auto"/>
              <w:right w:val="single" w:sz="4" w:space="0" w:color="auto"/>
            </w:tcBorders>
            <w:shd w:val="clear" w:color="000000" w:fill="BFBFBF"/>
            <w:vAlign w:val="center"/>
            <w:hideMark/>
          </w:tcPr>
          <w:p w14:paraId="233E7DFD" w14:textId="77777777" w:rsidR="002B207A" w:rsidRPr="002B207A" w:rsidRDefault="002B207A" w:rsidP="002B207A">
            <w:pPr>
              <w:jc w:val="right"/>
              <w:rPr>
                <w:rFonts w:cs="Arial"/>
                <w:b/>
                <w:bCs/>
                <w:sz w:val="20"/>
                <w:lang w:val="es-MX" w:eastAsia="es-MX"/>
              </w:rPr>
            </w:pPr>
            <w:r w:rsidRPr="002B207A">
              <w:rPr>
                <w:rFonts w:cs="Arial"/>
                <w:b/>
                <w:bCs/>
                <w:sz w:val="20"/>
                <w:lang w:val="es-MX" w:eastAsia="es-MX"/>
              </w:rPr>
              <w:t>$68,429,328,540.47</w:t>
            </w:r>
          </w:p>
        </w:tc>
      </w:tr>
      <w:tr w:rsidR="002B207A" w:rsidRPr="002B207A" w14:paraId="4D306293"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3C0B7A3" w14:textId="77777777" w:rsidR="002B207A" w:rsidRPr="002B207A" w:rsidRDefault="002B207A" w:rsidP="002B207A">
            <w:pPr>
              <w:rPr>
                <w:rFonts w:cs="Arial"/>
                <w:b/>
                <w:bCs/>
                <w:sz w:val="20"/>
                <w:lang w:val="es-MX" w:eastAsia="es-MX"/>
              </w:rPr>
            </w:pPr>
            <w:r w:rsidRPr="002B207A">
              <w:rPr>
                <w:rFonts w:cs="Arial"/>
                <w:b/>
                <w:bCs/>
                <w:sz w:val="20"/>
                <w:lang w:val="es-MX" w:eastAsia="es-MX"/>
              </w:rPr>
              <w:t>Impuestos</w:t>
            </w:r>
          </w:p>
        </w:tc>
        <w:tc>
          <w:tcPr>
            <w:tcW w:w="0" w:type="auto"/>
            <w:tcBorders>
              <w:top w:val="nil"/>
              <w:left w:val="nil"/>
              <w:bottom w:val="single" w:sz="4" w:space="0" w:color="auto"/>
              <w:right w:val="single" w:sz="4" w:space="0" w:color="auto"/>
            </w:tcBorders>
            <w:shd w:val="clear" w:color="000000" w:fill="BFBFBF"/>
            <w:vAlign w:val="center"/>
            <w:hideMark/>
          </w:tcPr>
          <w:p w14:paraId="63519E3C" w14:textId="77777777" w:rsidR="002B207A" w:rsidRPr="002B207A" w:rsidRDefault="002B207A" w:rsidP="002B207A">
            <w:pPr>
              <w:jc w:val="right"/>
              <w:rPr>
                <w:rFonts w:cs="Arial"/>
                <w:b/>
                <w:bCs/>
                <w:sz w:val="20"/>
                <w:lang w:val="es-MX" w:eastAsia="es-MX"/>
              </w:rPr>
            </w:pPr>
            <w:r w:rsidRPr="002B207A">
              <w:rPr>
                <w:rFonts w:cs="Arial"/>
                <w:b/>
                <w:bCs/>
                <w:sz w:val="20"/>
                <w:lang w:val="es-MX" w:eastAsia="es-MX"/>
              </w:rPr>
              <w:t>$7,302,380,338.31</w:t>
            </w:r>
          </w:p>
        </w:tc>
      </w:tr>
      <w:tr w:rsidR="002B207A" w:rsidRPr="002B207A" w14:paraId="53953BBF"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4428821"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176D34F4"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$31,985,479.90</w:t>
            </w:r>
          </w:p>
        </w:tc>
      </w:tr>
      <w:tr w:rsidR="002B207A" w:rsidRPr="002B207A" w14:paraId="5842894F"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F21F6B0"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Impuestos Sobre el Patrimonio</w:t>
            </w:r>
          </w:p>
        </w:tc>
        <w:tc>
          <w:tcPr>
            <w:tcW w:w="0" w:type="auto"/>
            <w:tcBorders>
              <w:top w:val="nil"/>
              <w:left w:val="nil"/>
              <w:bottom w:val="single" w:sz="4" w:space="0" w:color="auto"/>
              <w:right w:val="single" w:sz="4" w:space="0" w:color="auto"/>
            </w:tcBorders>
            <w:shd w:val="clear" w:color="auto" w:fill="auto"/>
            <w:vAlign w:val="center"/>
            <w:hideMark/>
          </w:tcPr>
          <w:p w14:paraId="750191C8"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195BCF6D"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B9A8C05"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Impuestos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42FA5A02"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$1,897,431,936.24</w:t>
            </w:r>
          </w:p>
        </w:tc>
      </w:tr>
      <w:tr w:rsidR="002B207A" w:rsidRPr="002B207A" w14:paraId="4F4E85C5"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231541F"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Impuestos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69752D0F"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307EBBC4"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26EB0EF"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Impuestos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3B86768C"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$4,996,963,576.50</w:t>
            </w:r>
          </w:p>
        </w:tc>
      </w:tr>
      <w:tr w:rsidR="002B207A" w:rsidRPr="002B207A" w14:paraId="00DD79A3"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8F61F0E"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Impuestos Ecológicos</w:t>
            </w:r>
          </w:p>
        </w:tc>
        <w:tc>
          <w:tcPr>
            <w:tcW w:w="0" w:type="auto"/>
            <w:tcBorders>
              <w:top w:val="nil"/>
              <w:left w:val="nil"/>
              <w:bottom w:val="single" w:sz="4" w:space="0" w:color="auto"/>
              <w:right w:val="single" w:sz="4" w:space="0" w:color="auto"/>
            </w:tcBorders>
            <w:shd w:val="clear" w:color="auto" w:fill="auto"/>
            <w:vAlign w:val="center"/>
            <w:hideMark/>
          </w:tcPr>
          <w:p w14:paraId="65120F2F"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$48,785,684.43</w:t>
            </w:r>
          </w:p>
        </w:tc>
      </w:tr>
      <w:tr w:rsidR="002B207A" w:rsidRPr="002B207A" w14:paraId="0131C9E2"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B90037C"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Accesorios de Impuestos</w:t>
            </w:r>
          </w:p>
        </w:tc>
        <w:tc>
          <w:tcPr>
            <w:tcW w:w="0" w:type="auto"/>
            <w:tcBorders>
              <w:top w:val="nil"/>
              <w:left w:val="nil"/>
              <w:bottom w:val="single" w:sz="4" w:space="0" w:color="auto"/>
              <w:right w:val="single" w:sz="4" w:space="0" w:color="auto"/>
            </w:tcBorders>
            <w:shd w:val="clear" w:color="auto" w:fill="auto"/>
            <w:vAlign w:val="center"/>
            <w:hideMark/>
          </w:tcPr>
          <w:p w14:paraId="6EE27866"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$326,344,205.24</w:t>
            </w:r>
          </w:p>
        </w:tc>
      </w:tr>
      <w:tr w:rsidR="002B207A" w:rsidRPr="002B207A" w14:paraId="7ECCE80D"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E1A9B12"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Otros Impuestos</w:t>
            </w:r>
          </w:p>
        </w:tc>
        <w:tc>
          <w:tcPr>
            <w:tcW w:w="0" w:type="auto"/>
            <w:tcBorders>
              <w:top w:val="nil"/>
              <w:left w:val="nil"/>
              <w:bottom w:val="single" w:sz="4" w:space="0" w:color="auto"/>
              <w:right w:val="single" w:sz="4" w:space="0" w:color="auto"/>
            </w:tcBorders>
            <w:shd w:val="clear" w:color="auto" w:fill="auto"/>
            <w:vAlign w:val="center"/>
            <w:hideMark/>
          </w:tcPr>
          <w:p w14:paraId="0DBBF5AF"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330BB960"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5EF44BE"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Impuestos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172CF6FB"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$869,456.00</w:t>
            </w:r>
          </w:p>
        </w:tc>
      </w:tr>
      <w:tr w:rsidR="002B207A" w:rsidRPr="002B207A" w14:paraId="2EC779E6"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63D36892" w14:textId="77777777" w:rsidR="002B207A" w:rsidRPr="002B207A" w:rsidRDefault="002B207A" w:rsidP="002B207A">
            <w:pPr>
              <w:rPr>
                <w:rFonts w:cs="Arial"/>
                <w:b/>
                <w:bCs/>
                <w:sz w:val="20"/>
                <w:lang w:val="es-MX" w:eastAsia="es-MX"/>
              </w:rPr>
            </w:pPr>
            <w:r w:rsidRPr="002B207A">
              <w:rPr>
                <w:rFonts w:cs="Arial"/>
                <w:b/>
                <w:bCs/>
                <w:sz w:val="20"/>
                <w:lang w:val="es-MX" w:eastAsia="es-MX"/>
              </w:rPr>
              <w:t>Cuotas y Aportaciones de Seguridad Social</w:t>
            </w:r>
          </w:p>
        </w:tc>
        <w:tc>
          <w:tcPr>
            <w:tcW w:w="0" w:type="auto"/>
            <w:tcBorders>
              <w:top w:val="nil"/>
              <w:left w:val="nil"/>
              <w:bottom w:val="single" w:sz="4" w:space="0" w:color="auto"/>
              <w:right w:val="single" w:sz="4" w:space="0" w:color="auto"/>
            </w:tcBorders>
            <w:shd w:val="clear" w:color="000000" w:fill="BFBFBF"/>
            <w:vAlign w:val="center"/>
            <w:hideMark/>
          </w:tcPr>
          <w:p w14:paraId="405F9AEE" w14:textId="77777777" w:rsidR="002B207A" w:rsidRPr="002B207A" w:rsidRDefault="002B207A" w:rsidP="002B207A">
            <w:pPr>
              <w:jc w:val="right"/>
              <w:rPr>
                <w:rFonts w:cs="Arial"/>
                <w:b/>
                <w:bCs/>
                <w:sz w:val="20"/>
                <w:lang w:val="es-MX" w:eastAsia="es-MX"/>
              </w:rPr>
            </w:pPr>
            <w:r w:rsidRPr="002B207A">
              <w:rPr>
                <w:rFonts w:cs="Arial"/>
                <w:b/>
                <w:bCs/>
                <w:sz w:val="20"/>
                <w:lang w:val="es-MX" w:eastAsia="es-MX"/>
              </w:rPr>
              <w:t>$0.00</w:t>
            </w:r>
          </w:p>
        </w:tc>
      </w:tr>
      <w:tr w:rsidR="002B207A" w:rsidRPr="002B207A" w14:paraId="5044BCD6"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59C3370"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446E2315"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33512D54"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80D4045"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Cuotas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2F6791CD"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279EC780"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C44D0C6"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Cuotas de Ahorro para el Retiro</w:t>
            </w:r>
          </w:p>
        </w:tc>
        <w:tc>
          <w:tcPr>
            <w:tcW w:w="0" w:type="auto"/>
            <w:tcBorders>
              <w:top w:val="nil"/>
              <w:left w:val="nil"/>
              <w:bottom w:val="single" w:sz="4" w:space="0" w:color="auto"/>
              <w:right w:val="single" w:sz="4" w:space="0" w:color="auto"/>
            </w:tcBorders>
            <w:shd w:val="clear" w:color="auto" w:fill="auto"/>
            <w:vAlign w:val="center"/>
            <w:hideMark/>
          </w:tcPr>
          <w:p w14:paraId="070A0CEE"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734F11FC"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1584674"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Otras Cuotas y Aportaciones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02939887"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643764CE"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B71F16D"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Accesorios de Cuotas y Aportaciones de Seguridad Social</w:t>
            </w:r>
          </w:p>
        </w:tc>
        <w:tc>
          <w:tcPr>
            <w:tcW w:w="0" w:type="auto"/>
            <w:tcBorders>
              <w:top w:val="nil"/>
              <w:left w:val="nil"/>
              <w:bottom w:val="single" w:sz="4" w:space="0" w:color="auto"/>
              <w:right w:val="single" w:sz="4" w:space="0" w:color="auto"/>
            </w:tcBorders>
            <w:shd w:val="clear" w:color="auto" w:fill="auto"/>
            <w:vAlign w:val="center"/>
            <w:hideMark/>
          </w:tcPr>
          <w:p w14:paraId="1D47BD57"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7A404E8F"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C232780"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Contribuciones de Mejoras</w:t>
            </w:r>
          </w:p>
        </w:tc>
        <w:tc>
          <w:tcPr>
            <w:tcW w:w="0" w:type="auto"/>
            <w:tcBorders>
              <w:top w:val="nil"/>
              <w:left w:val="nil"/>
              <w:bottom w:val="single" w:sz="4" w:space="0" w:color="auto"/>
              <w:right w:val="single" w:sz="4" w:space="0" w:color="auto"/>
            </w:tcBorders>
            <w:shd w:val="clear" w:color="000000" w:fill="BFBFBF"/>
            <w:vAlign w:val="center"/>
            <w:hideMark/>
          </w:tcPr>
          <w:p w14:paraId="2BAF2C39"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$85,687,676.90</w:t>
            </w:r>
          </w:p>
        </w:tc>
      </w:tr>
      <w:tr w:rsidR="002B207A" w:rsidRPr="002B207A" w14:paraId="10BB0D6A"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012CB93"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Contribuciones de Mejoras por Obras Públicas</w:t>
            </w:r>
          </w:p>
        </w:tc>
        <w:tc>
          <w:tcPr>
            <w:tcW w:w="0" w:type="auto"/>
            <w:tcBorders>
              <w:top w:val="nil"/>
              <w:left w:val="nil"/>
              <w:bottom w:val="single" w:sz="4" w:space="0" w:color="auto"/>
              <w:right w:val="single" w:sz="4" w:space="0" w:color="auto"/>
            </w:tcBorders>
            <w:shd w:val="clear" w:color="auto" w:fill="auto"/>
            <w:vAlign w:val="center"/>
            <w:hideMark/>
          </w:tcPr>
          <w:p w14:paraId="3C187130"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$85,687,676.90</w:t>
            </w:r>
          </w:p>
        </w:tc>
      </w:tr>
      <w:tr w:rsidR="002B207A" w:rsidRPr="002B207A" w14:paraId="4D17BF96" w14:textId="77777777" w:rsidTr="002B207A">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2FE6037"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Contribuciones de Mejoras no Comprendidas en la Ley de Ingresos Vigente, Causadas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23BE0D7A"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4BF440C8"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231DB529"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Derechos</w:t>
            </w:r>
          </w:p>
        </w:tc>
        <w:tc>
          <w:tcPr>
            <w:tcW w:w="0" w:type="auto"/>
            <w:tcBorders>
              <w:top w:val="nil"/>
              <w:left w:val="nil"/>
              <w:bottom w:val="single" w:sz="4" w:space="0" w:color="auto"/>
              <w:right w:val="single" w:sz="4" w:space="0" w:color="auto"/>
            </w:tcBorders>
            <w:shd w:val="clear" w:color="000000" w:fill="BFBFBF"/>
            <w:vAlign w:val="center"/>
            <w:hideMark/>
          </w:tcPr>
          <w:p w14:paraId="45BBAD4D"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$4,733,285,556.64</w:t>
            </w:r>
          </w:p>
        </w:tc>
      </w:tr>
      <w:tr w:rsidR="002B207A" w:rsidRPr="002B207A" w14:paraId="2FB1868F"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4662261"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0D41C865"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$2,993,803.00</w:t>
            </w:r>
          </w:p>
        </w:tc>
      </w:tr>
      <w:tr w:rsidR="002B207A" w:rsidRPr="002B207A" w14:paraId="620A6126"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883FACF"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0A39AF65"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$4,592,413,384.28</w:t>
            </w:r>
          </w:p>
        </w:tc>
      </w:tr>
      <w:tr w:rsidR="002B207A" w:rsidRPr="002B207A" w14:paraId="34165BBF"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33DD622"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Otros Derechos</w:t>
            </w:r>
          </w:p>
        </w:tc>
        <w:tc>
          <w:tcPr>
            <w:tcW w:w="0" w:type="auto"/>
            <w:tcBorders>
              <w:top w:val="nil"/>
              <w:left w:val="nil"/>
              <w:bottom w:val="single" w:sz="4" w:space="0" w:color="auto"/>
              <w:right w:val="single" w:sz="4" w:space="0" w:color="auto"/>
            </w:tcBorders>
            <w:shd w:val="clear" w:color="auto" w:fill="auto"/>
            <w:vAlign w:val="center"/>
            <w:hideMark/>
          </w:tcPr>
          <w:p w14:paraId="364C9C56"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29F4ECEB"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8CA7352"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Accesorios de Derechos</w:t>
            </w:r>
          </w:p>
        </w:tc>
        <w:tc>
          <w:tcPr>
            <w:tcW w:w="0" w:type="auto"/>
            <w:tcBorders>
              <w:top w:val="nil"/>
              <w:left w:val="nil"/>
              <w:bottom w:val="single" w:sz="4" w:space="0" w:color="auto"/>
              <w:right w:val="single" w:sz="4" w:space="0" w:color="auto"/>
            </w:tcBorders>
            <w:shd w:val="clear" w:color="auto" w:fill="auto"/>
            <w:vAlign w:val="center"/>
            <w:hideMark/>
          </w:tcPr>
          <w:p w14:paraId="69B6EED2"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$137,878,369.36</w:t>
            </w:r>
          </w:p>
        </w:tc>
      </w:tr>
      <w:tr w:rsidR="002B207A" w:rsidRPr="002B207A" w14:paraId="36DFBFCE"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431CC2A"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Derechos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75722419"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6B8D5932"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0CE0AE4"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Productos</w:t>
            </w:r>
          </w:p>
        </w:tc>
        <w:tc>
          <w:tcPr>
            <w:tcW w:w="0" w:type="auto"/>
            <w:tcBorders>
              <w:top w:val="nil"/>
              <w:left w:val="nil"/>
              <w:bottom w:val="single" w:sz="4" w:space="0" w:color="auto"/>
              <w:right w:val="single" w:sz="4" w:space="0" w:color="auto"/>
            </w:tcBorders>
            <w:shd w:val="clear" w:color="000000" w:fill="BFBFBF"/>
            <w:vAlign w:val="center"/>
            <w:hideMark/>
          </w:tcPr>
          <w:p w14:paraId="3B84AA7D"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$131,746,191.64</w:t>
            </w:r>
          </w:p>
        </w:tc>
      </w:tr>
      <w:tr w:rsidR="002B207A" w:rsidRPr="002B207A" w14:paraId="1B9A1520"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8A3C090"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Productos</w:t>
            </w:r>
          </w:p>
        </w:tc>
        <w:tc>
          <w:tcPr>
            <w:tcW w:w="0" w:type="auto"/>
            <w:tcBorders>
              <w:top w:val="nil"/>
              <w:left w:val="nil"/>
              <w:bottom w:val="single" w:sz="4" w:space="0" w:color="auto"/>
              <w:right w:val="single" w:sz="4" w:space="0" w:color="auto"/>
            </w:tcBorders>
            <w:shd w:val="clear" w:color="auto" w:fill="auto"/>
            <w:vAlign w:val="center"/>
            <w:hideMark/>
          </w:tcPr>
          <w:p w14:paraId="2D1F0F48"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$131,746,191.64</w:t>
            </w:r>
          </w:p>
        </w:tc>
      </w:tr>
      <w:tr w:rsidR="002B207A" w:rsidRPr="002B207A" w14:paraId="57E01183"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129298C"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Productos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232B86D3"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5139C191"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A0CB128"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Aprovechamientos</w:t>
            </w:r>
          </w:p>
        </w:tc>
        <w:tc>
          <w:tcPr>
            <w:tcW w:w="0" w:type="auto"/>
            <w:tcBorders>
              <w:top w:val="nil"/>
              <w:left w:val="nil"/>
              <w:bottom w:val="single" w:sz="4" w:space="0" w:color="auto"/>
              <w:right w:val="single" w:sz="4" w:space="0" w:color="auto"/>
            </w:tcBorders>
            <w:shd w:val="clear" w:color="000000" w:fill="BFBFBF"/>
            <w:vAlign w:val="center"/>
            <w:hideMark/>
          </w:tcPr>
          <w:p w14:paraId="63F53687"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$75,714,819.03</w:t>
            </w:r>
          </w:p>
        </w:tc>
      </w:tr>
      <w:tr w:rsidR="002B207A" w:rsidRPr="002B207A" w14:paraId="0EC1B1C2"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FC3C06D"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Aprovechamientos</w:t>
            </w:r>
          </w:p>
        </w:tc>
        <w:tc>
          <w:tcPr>
            <w:tcW w:w="0" w:type="auto"/>
            <w:tcBorders>
              <w:top w:val="nil"/>
              <w:left w:val="nil"/>
              <w:bottom w:val="single" w:sz="4" w:space="0" w:color="auto"/>
              <w:right w:val="single" w:sz="4" w:space="0" w:color="auto"/>
            </w:tcBorders>
            <w:shd w:val="clear" w:color="auto" w:fill="auto"/>
            <w:vAlign w:val="center"/>
            <w:hideMark/>
          </w:tcPr>
          <w:p w14:paraId="03B9ECE5"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$75,714,819.03</w:t>
            </w:r>
          </w:p>
        </w:tc>
      </w:tr>
      <w:tr w:rsidR="002B207A" w:rsidRPr="002B207A" w14:paraId="3F1A3E97"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7CD2B88"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Aprovechamientos Patrimoniales</w:t>
            </w:r>
          </w:p>
        </w:tc>
        <w:tc>
          <w:tcPr>
            <w:tcW w:w="0" w:type="auto"/>
            <w:tcBorders>
              <w:top w:val="nil"/>
              <w:left w:val="nil"/>
              <w:bottom w:val="single" w:sz="4" w:space="0" w:color="auto"/>
              <w:right w:val="single" w:sz="4" w:space="0" w:color="auto"/>
            </w:tcBorders>
            <w:shd w:val="clear" w:color="auto" w:fill="auto"/>
            <w:vAlign w:val="center"/>
            <w:hideMark/>
          </w:tcPr>
          <w:p w14:paraId="550BC1E5"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38FF6A49"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CDFFCDF"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Accesorios de Aprovechamientos</w:t>
            </w:r>
          </w:p>
        </w:tc>
        <w:tc>
          <w:tcPr>
            <w:tcW w:w="0" w:type="auto"/>
            <w:tcBorders>
              <w:top w:val="nil"/>
              <w:left w:val="nil"/>
              <w:bottom w:val="single" w:sz="4" w:space="0" w:color="auto"/>
              <w:right w:val="single" w:sz="4" w:space="0" w:color="auto"/>
            </w:tcBorders>
            <w:shd w:val="clear" w:color="auto" w:fill="auto"/>
            <w:vAlign w:val="center"/>
            <w:hideMark/>
          </w:tcPr>
          <w:p w14:paraId="67F4E4EE"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6B284DC4" w14:textId="77777777" w:rsidTr="002B207A">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99D349B"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Aprovechamientos no Comprendidos en la Ley de Ingresos Vigente, Causados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5EF80017"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53F93CB4"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043C4920"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Ingresos por Venta de Bienes, Prestación de Servicios y Otros Ingresos</w:t>
            </w:r>
          </w:p>
        </w:tc>
        <w:tc>
          <w:tcPr>
            <w:tcW w:w="0" w:type="auto"/>
            <w:tcBorders>
              <w:top w:val="nil"/>
              <w:left w:val="nil"/>
              <w:bottom w:val="single" w:sz="4" w:space="0" w:color="auto"/>
              <w:right w:val="single" w:sz="4" w:space="0" w:color="auto"/>
            </w:tcBorders>
            <w:shd w:val="clear" w:color="000000" w:fill="BFBFBF"/>
            <w:vAlign w:val="center"/>
            <w:hideMark/>
          </w:tcPr>
          <w:p w14:paraId="17CDF9EA"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$0.00</w:t>
            </w:r>
          </w:p>
        </w:tc>
      </w:tr>
      <w:tr w:rsidR="002B207A" w:rsidRPr="002B207A" w14:paraId="6DF9B3BD"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B9AB629"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Instituciones Públicas de Seguridad Social</w:t>
            </w:r>
          </w:p>
        </w:tc>
        <w:tc>
          <w:tcPr>
            <w:tcW w:w="0" w:type="auto"/>
            <w:tcBorders>
              <w:top w:val="nil"/>
              <w:left w:val="nil"/>
              <w:bottom w:val="single" w:sz="4" w:space="0" w:color="auto"/>
              <w:right w:val="single" w:sz="4" w:space="0" w:color="auto"/>
            </w:tcBorders>
            <w:shd w:val="clear" w:color="auto" w:fill="auto"/>
            <w:vAlign w:val="center"/>
            <w:hideMark/>
          </w:tcPr>
          <w:p w14:paraId="194B0489"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37CC6BBD"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F714DCD"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Empresas Productivas del Estado</w:t>
            </w:r>
          </w:p>
        </w:tc>
        <w:tc>
          <w:tcPr>
            <w:tcW w:w="0" w:type="auto"/>
            <w:tcBorders>
              <w:top w:val="nil"/>
              <w:left w:val="nil"/>
              <w:bottom w:val="single" w:sz="4" w:space="0" w:color="auto"/>
              <w:right w:val="single" w:sz="4" w:space="0" w:color="auto"/>
            </w:tcBorders>
            <w:shd w:val="clear" w:color="auto" w:fill="auto"/>
            <w:vAlign w:val="center"/>
            <w:hideMark/>
          </w:tcPr>
          <w:p w14:paraId="58C279ED"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6D720D67"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84E080E"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y Fideicomisos No Empresariales y No Financieros</w:t>
            </w:r>
          </w:p>
        </w:tc>
        <w:tc>
          <w:tcPr>
            <w:tcW w:w="0" w:type="auto"/>
            <w:tcBorders>
              <w:top w:val="nil"/>
              <w:left w:val="nil"/>
              <w:bottom w:val="single" w:sz="4" w:space="0" w:color="auto"/>
              <w:right w:val="single" w:sz="4" w:space="0" w:color="auto"/>
            </w:tcBorders>
            <w:shd w:val="clear" w:color="auto" w:fill="auto"/>
            <w:vAlign w:val="center"/>
            <w:hideMark/>
          </w:tcPr>
          <w:p w14:paraId="2497C51F"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1CB4548D" w14:textId="77777777" w:rsidTr="002B207A">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B790BC6"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Empresariales No Financieras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7DC57F5F"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397137BF" w14:textId="77777777" w:rsidTr="002B207A">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D1C7492"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Empresariales Financieras Monetarias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57B0EC97"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0300BFEB" w14:textId="77777777" w:rsidTr="002B207A">
        <w:trPr>
          <w:trHeight w:val="792"/>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7745A86"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Entidades Paraestatales Empresariales Financieras No Monetarias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55C1B31A"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41EE98CB"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ECF5B2F"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Fideicomisos Financieros Públicos con Participación Estatal Mayoritaria</w:t>
            </w:r>
          </w:p>
        </w:tc>
        <w:tc>
          <w:tcPr>
            <w:tcW w:w="0" w:type="auto"/>
            <w:tcBorders>
              <w:top w:val="nil"/>
              <w:left w:val="nil"/>
              <w:bottom w:val="single" w:sz="4" w:space="0" w:color="auto"/>
              <w:right w:val="single" w:sz="4" w:space="0" w:color="auto"/>
            </w:tcBorders>
            <w:shd w:val="clear" w:color="auto" w:fill="auto"/>
            <w:vAlign w:val="center"/>
            <w:hideMark/>
          </w:tcPr>
          <w:p w14:paraId="03E9F87D"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5E8F167E"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968853A"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Ingresos por Venta de Bienes y Prestación de Servicios de los Poderes Legislativo y Judicial, y de los Órganos Autónomos</w:t>
            </w:r>
          </w:p>
        </w:tc>
        <w:tc>
          <w:tcPr>
            <w:tcW w:w="0" w:type="auto"/>
            <w:tcBorders>
              <w:top w:val="nil"/>
              <w:left w:val="nil"/>
              <w:bottom w:val="single" w:sz="4" w:space="0" w:color="auto"/>
              <w:right w:val="single" w:sz="4" w:space="0" w:color="auto"/>
            </w:tcBorders>
            <w:shd w:val="clear" w:color="auto" w:fill="auto"/>
            <w:vAlign w:val="center"/>
            <w:hideMark/>
          </w:tcPr>
          <w:p w14:paraId="39CBE7F9"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4A050954"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25ED437"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Otros Ingresos</w:t>
            </w:r>
          </w:p>
        </w:tc>
        <w:tc>
          <w:tcPr>
            <w:tcW w:w="0" w:type="auto"/>
            <w:tcBorders>
              <w:top w:val="nil"/>
              <w:left w:val="nil"/>
              <w:bottom w:val="single" w:sz="4" w:space="0" w:color="auto"/>
              <w:right w:val="single" w:sz="4" w:space="0" w:color="auto"/>
            </w:tcBorders>
            <w:shd w:val="clear" w:color="auto" w:fill="auto"/>
            <w:vAlign w:val="center"/>
            <w:hideMark/>
          </w:tcPr>
          <w:p w14:paraId="7AFFFFCB"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7AE1DF23"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E43BBA6"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Participaciones, Aportaciones, Convenios, Incentivos Derivados de la Colaboración Fiscal y Fondos Distintos de Aportaciones</w:t>
            </w:r>
          </w:p>
        </w:tc>
        <w:tc>
          <w:tcPr>
            <w:tcW w:w="0" w:type="auto"/>
            <w:tcBorders>
              <w:top w:val="nil"/>
              <w:left w:val="nil"/>
              <w:bottom w:val="single" w:sz="4" w:space="0" w:color="auto"/>
              <w:right w:val="single" w:sz="4" w:space="0" w:color="auto"/>
            </w:tcBorders>
            <w:shd w:val="clear" w:color="000000" w:fill="BFBFBF"/>
            <w:vAlign w:val="center"/>
            <w:hideMark/>
          </w:tcPr>
          <w:p w14:paraId="4782AADE"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$56,100,513,957.95</w:t>
            </w:r>
          </w:p>
        </w:tc>
      </w:tr>
      <w:tr w:rsidR="002B207A" w:rsidRPr="002B207A" w14:paraId="5BA1A264"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63A2F69"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Participaciones</w:t>
            </w:r>
          </w:p>
        </w:tc>
        <w:tc>
          <w:tcPr>
            <w:tcW w:w="0" w:type="auto"/>
            <w:tcBorders>
              <w:top w:val="nil"/>
              <w:left w:val="nil"/>
              <w:bottom w:val="single" w:sz="4" w:space="0" w:color="auto"/>
              <w:right w:val="single" w:sz="4" w:space="0" w:color="auto"/>
            </w:tcBorders>
            <w:shd w:val="clear" w:color="auto" w:fill="auto"/>
            <w:vAlign w:val="center"/>
            <w:hideMark/>
          </w:tcPr>
          <w:p w14:paraId="4139A5FD" w14:textId="77777777" w:rsidR="002B207A" w:rsidRPr="002B207A" w:rsidRDefault="002B207A" w:rsidP="002B207A">
            <w:pPr>
              <w:jc w:val="right"/>
              <w:rPr>
                <w:rFonts w:cs="Arial"/>
                <w:sz w:val="20"/>
                <w:lang w:val="es-MX" w:eastAsia="es-MX"/>
              </w:rPr>
            </w:pPr>
            <w:r w:rsidRPr="002B207A">
              <w:rPr>
                <w:rFonts w:cs="Arial"/>
                <w:sz w:val="20"/>
                <w:lang w:val="es-MX" w:eastAsia="es-MX"/>
              </w:rPr>
              <w:t>$29,297,229,833.00</w:t>
            </w:r>
          </w:p>
        </w:tc>
      </w:tr>
      <w:tr w:rsidR="002B207A" w:rsidRPr="002B207A" w14:paraId="47C301AC"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2DFBB1B"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 xml:space="preserve">Aportaciones </w:t>
            </w:r>
          </w:p>
        </w:tc>
        <w:tc>
          <w:tcPr>
            <w:tcW w:w="0" w:type="auto"/>
            <w:tcBorders>
              <w:top w:val="nil"/>
              <w:left w:val="nil"/>
              <w:bottom w:val="single" w:sz="4" w:space="0" w:color="auto"/>
              <w:right w:val="single" w:sz="4" w:space="0" w:color="auto"/>
            </w:tcBorders>
            <w:shd w:val="clear" w:color="auto" w:fill="auto"/>
            <w:vAlign w:val="center"/>
            <w:hideMark/>
          </w:tcPr>
          <w:p w14:paraId="3C19E069" w14:textId="77777777" w:rsidR="002B207A" w:rsidRPr="002B207A" w:rsidRDefault="002B207A" w:rsidP="002B207A">
            <w:pPr>
              <w:jc w:val="right"/>
              <w:rPr>
                <w:rFonts w:cs="Arial"/>
                <w:sz w:val="20"/>
                <w:lang w:val="es-MX" w:eastAsia="es-MX"/>
              </w:rPr>
            </w:pPr>
            <w:r w:rsidRPr="002B207A">
              <w:rPr>
                <w:rFonts w:cs="Arial"/>
                <w:sz w:val="20"/>
                <w:lang w:val="es-MX" w:eastAsia="es-MX"/>
              </w:rPr>
              <w:t>$22,896,852,845.95</w:t>
            </w:r>
          </w:p>
        </w:tc>
      </w:tr>
      <w:tr w:rsidR="002B207A" w:rsidRPr="002B207A" w14:paraId="1E5DC928"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F24020C"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Convenios</w:t>
            </w:r>
          </w:p>
        </w:tc>
        <w:tc>
          <w:tcPr>
            <w:tcW w:w="0" w:type="auto"/>
            <w:tcBorders>
              <w:top w:val="nil"/>
              <w:left w:val="nil"/>
              <w:bottom w:val="single" w:sz="4" w:space="0" w:color="auto"/>
              <w:right w:val="single" w:sz="4" w:space="0" w:color="auto"/>
            </w:tcBorders>
            <w:shd w:val="clear" w:color="auto" w:fill="auto"/>
            <w:vAlign w:val="center"/>
            <w:hideMark/>
          </w:tcPr>
          <w:p w14:paraId="436F42AD" w14:textId="77777777" w:rsidR="002B207A" w:rsidRPr="002B207A" w:rsidRDefault="002B207A" w:rsidP="002B207A">
            <w:pPr>
              <w:jc w:val="right"/>
              <w:rPr>
                <w:rFonts w:cs="Arial"/>
                <w:sz w:val="20"/>
                <w:lang w:val="es-MX" w:eastAsia="es-MX"/>
              </w:rPr>
            </w:pPr>
            <w:r w:rsidRPr="002B207A">
              <w:rPr>
                <w:rFonts w:cs="Arial"/>
                <w:sz w:val="20"/>
                <w:lang w:val="es-MX" w:eastAsia="es-MX"/>
              </w:rPr>
              <w:t>$3,307,520,785.00</w:t>
            </w:r>
          </w:p>
        </w:tc>
      </w:tr>
      <w:tr w:rsidR="002B207A" w:rsidRPr="002B207A" w14:paraId="324AE5F4"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EFAC300"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Incentivos Derivados de la Colaboración Fiscal</w:t>
            </w:r>
          </w:p>
        </w:tc>
        <w:tc>
          <w:tcPr>
            <w:tcW w:w="0" w:type="auto"/>
            <w:tcBorders>
              <w:top w:val="nil"/>
              <w:left w:val="nil"/>
              <w:bottom w:val="single" w:sz="4" w:space="0" w:color="auto"/>
              <w:right w:val="single" w:sz="4" w:space="0" w:color="auto"/>
            </w:tcBorders>
            <w:shd w:val="clear" w:color="auto" w:fill="auto"/>
            <w:vAlign w:val="center"/>
            <w:hideMark/>
          </w:tcPr>
          <w:p w14:paraId="451784B5" w14:textId="77777777" w:rsidR="002B207A" w:rsidRPr="002B207A" w:rsidRDefault="002B207A" w:rsidP="002B207A">
            <w:pPr>
              <w:jc w:val="right"/>
              <w:rPr>
                <w:rFonts w:cs="Arial"/>
                <w:sz w:val="20"/>
                <w:lang w:val="es-MX" w:eastAsia="es-MX"/>
              </w:rPr>
            </w:pPr>
            <w:r w:rsidRPr="002B207A">
              <w:rPr>
                <w:rFonts w:cs="Arial"/>
                <w:sz w:val="20"/>
                <w:lang w:val="es-MX" w:eastAsia="es-MX"/>
              </w:rPr>
              <w:t>$519,868,348.00</w:t>
            </w:r>
          </w:p>
        </w:tc>
      </w:tr>
      <w:tr w:rsidR="002B207A" w:rsidRPr="002B207A" w14:paraId="7F22AAF5"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E647F14"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Fondos Distintos de Aportaciones</w:t>
            </w:r>
          </w:p>
        </w:tc>
        <w:tc>
          <w:tcPr>
            <w:tcW w:w="0" w:type="auto"/>
            <w:tcBorders>
              <w:top w:val="nil"/>
              <w:left w:val="nil"/>
              <w:bottom w:val="single" w:sz="4" w:space="0" w:color="auto"/>
              <w:right w:val="single" w:sz="4" w:space="0" w:color="auto"/>
            </w:tcBorders>
            <w:shd w:val="clear" w:color="auto" w:fill="auto"/>
            <w:vAlign w:val="center"/>
            <w:hideMark/>
          </w:tcPr>
          <w:p w14:paraId="706C205E" w14:textId="77777777" w:rsidR="002B207A" w:rsidRPr="002B207A" w:rsidRDefault="002B207A" w:rsidP="002B207A">
            <w:pPr>
              <w:jc w:val="right"/>
              <w:rPr>
                <w:rFonts w:cs="Arial"/>
                <w:sz w:val="20"/>
                <w:lang w:val="es-MX" w:eastAsia="es-MX"/>
              </w:rPr>
            </w:pPr>
            <w:r w:rsidRPr="002B207A">
              <w:rPr>
                <w:rFonts w:cs="Arial"/>
                <w:sz w:val="20"/>
                <w:lang w:val="es-MX" w:eastAsia="es-MX"/>
              </w:rPr>
              <w:t>$79,042,146.00</w:t>
            </w:r>
          </w:p>
        </w:tc>
      </w:tr>
      <w:tr w:rsidR="002B207A" w:rsidRPr="002B207A" w14:paraId="6D78C65F"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0058019"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Transferencias, Asignaciones, Subsidios y Subvenciones, y Pensiones y Jubilaciones</w:t>
            </w:r>
          </w:p>
        </w:tc>
        <w:tc>
          <w:tcPr>
            <w:tcW w:w="0" w:type="auto"/>
            <w:tcBorders>
              <w:top w:val="nil"/>
              <w:left w:val="nil"/>
              <w:bottom w:val="single" w:sz="4" w:space="0" w:color="auto"/>
              <w:right w:val="single" w:sz="4" w:space="0" w:color="auto"/>
            </w:tcBorders>
            <w:shd w:val="clear" w:color="000000" w:fill="BFBFBF"/>
            <w:vAlign w:val="center"/>
            <w:hideMark/>
          </w:tcPr>
          <w:p w14:paraId="1E102C1B"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$0.00</w:t>
            </w:r>
          </w:p>
        </w:tc>
      </w:tr>
      <w:tr w:rsidR="002B207A" w:rsidRPr="002B207A" w14:paraId="7D2909C6"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D5F1E0D"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Transferencias y Asignaciones</w:t>
            </w:r>
          </w:p>
        </w:tc>
        <w:tc>
          <w:tcPr>
            <w:tcW w:w="0" w:type="auto"/>
            <w:tcBorders>
              <w:top w:val="nil"/>
              <w:left w:val="nil"/>
              <w:bottom w:val="single" w:sz="4" w:space="0" w:color="auto"/>
              <w:right w:val="single" w:sz="4" w:space="0" w:color="auto"/>
            </w:tcBorders>
            <w:shd w:val="clear" w:color="auto" w:fill="auto"/>
            <w:vAlign w:val="center"/>
            <w:hideMark/>
          </w:tcPr>
          <w:p w14:paraId="5510B628"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22F947D8"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A68EAB1"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16004239"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6CFA86E5"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045F9B7"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 xml:space="preserve">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2789CFED"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342B951E" w14:textId="77777777" w:rsidTr="002B207A">
        <w:trPr>
          <w:trHeight w:val="52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215EA30"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Transferencias del Fondo Mexicano del Petróleo para la Estabilización y el Desarrollo</w:t>
            </w:r>
          </w:p>
        </w:tc>
        <w:tc>
          <w:tcPr>
            <w:tcW w:w="0" w:type="auto"/>
            <w:tcBorders>
              <w:top w:val="nil"/>
              <w:left w:val="nil"/>
              <w:bottom w:val="single" w:sz="4" w:space="0" w:color="auto"/>
              <w:right w:val="single" w:sz="4" w:space="0" w:color="auto"/>
            </w:tcBorders>
            <w:shd w:val="clear" w:color="auto" w:fill="auto"/>
            <w:vAlign w:val="center"/>
            <w:hideMark/>
          </w:tcPr>
          <w:p w14:paraId="7DC61BF6"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626E6EC4" w14:textId="77777777" w:rsidTr="002B207A">
        <w:trPr>
          <w:trHeight w:val="58"/>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07047758" w14:textId="77777777" w:rsidR="002B207A" w:rsidRPr="002B207A" w:rsidRDefault="002B207A" w:rsidP="002B207A">
            <w:pPr>
              <w:rPr>
                <w:rFonts w:cs="Arial"/>
                <w:b/>
                <w:bCs/>
                <w:color w:val="000000"/>
                <w:sz w:val="20"/>
                <w:lang w:val="es-MX" w:eastAsia="es-MX"/>
              </w:rPr>
            </w:pPr>
            <w:r w:rsidRPr="002B207A">
              <w:rPr>
                <w:rFonts w:cs="Arial"/>
                <w:b/>
                <w:bCs/>
                <w:color w:val="000000"/>
                <w:sz w:val="20"/>
                <w:lang w:val="es-MX" w:eastAsia="es-MX"/>
              </w:rPr>
              <w:t>Ingresos Derivados de Financiamientos</w:t>
            </w:r>
          </w:p>
        </w:tc>
        <w:tc>
          <w:tcPr>
            <w:tcW w:w="0" w:type="auto"/>
            <w:tcBorders>
              <w:top w:val="nil"/>
              <w:left w:val="nil"/>
              <w:bottom w:val="single" w:sz="4" w:space="0" w:color="auto"/>
              <w:right w:val="single" w:sz="4" w:space="0" w:color="auto"/>
            </w:tcBorders>
            <w:shd w:val="clear" w:color="000000" w:fill="BFBFBF"/>
            <w:vAlign w:val="center"/>
            <w:hideMark/>
          </w:tcPr>
          <w:p w14:paraId="51631D78"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$0.00</w:t>
            </w:r>
          </w:p>
        </w:tc>
      </w:tr>
      <w:tr w:rsidR="002B207A" w:rsidRPr="002B207A" w14:paraId="549517F8"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19C3DCE"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21FBD131"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48AB12C2"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6C576C2"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1069DF60"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r w:rsidR="002B207A" w:rsidRPr="002B207A" w14:paraId="68457883" w14:textId="77777777" w:rsidTr="002B207A">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5FB6EBF" w14:textId="77777777" w:rsidR="002B207A" w:rsidRPr="002B207A" w:rsidRDefault="002B207A" w:rsidP="002B207A">
            <w:pPr>
              <w:rPr>
                <w:rFonts w:cs="Arial"/>
                <w:color w:val="000000"/>
                <w:sz w:val="20"/>
                <w:lang w:val="es-MX" w:eastAsia="es-MX"/>
              </w:rPr>
            </w:pPr>
            <w:r w:rsidRPr="002B207A">
              <w:rPr>
                <w:rFonts w:cs="Arial"/>
                <w:color w:val="000000"/>
                <w:sz w:val="20"/>
                <w:lang w:val="es-MX" w:eastAsia="es-MX"/>
              </w:rPr>
              <w:t>Financiamiento Interno</w:t>
            </w:r>
          </w:p>
        </w:tc>
        <w:tc>
          <w:tcPr>
            <w:tcW w:w="0" w:type="auto"/>
            <w:tcBorders>
              <w:top w:val="nil"/>
              <w:left w:val="nil"/>
              <w:bottom w:val="single" w:sz="4" w:space="0" w:color="auto"/>
              <w:right w:val="single" w:sz="4" w:space="0" w:color="auto"/>
            </w:tcBorders>
            <w:shd w:val="clear" w:color="auto" w:fill="auto"/>
            <w:vAlign w:val="center"/>
            <w:hideMark/>
          </w:tcPr>
          <w:p w14:paraId="79D48028"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$0.00</w:t>
            </w:r>
          </w:p>
        </w:tc>
      </w:tr>
    </w:tbl>
    <w:p w14:paraId="2D56A478" w14:textId="77777777" w:rsidR="00887BB1" w:rsidRDefault="00887BB1" w:rsidP="00887BB1">
      <w:pPr>
        <w:rPr>
          <w:rFonts w:cs="Arial"/>
          <w:b/>
          <w:bCs/>
          <w:sz w:val="24"/>
          <w:szCs w:val="24"/>
          <w:highlight w:val="yellow"/>
        </w:rPr>
      </w:pPr>
      <w:r>
        <w:rPr>
          <w:rFonts w:cs="Arial"/>
          <w:b/>
          <w:bCs/>
          <w:sz w:val="24"/>
          <w:szCs w:val="24"/>
          <w:highlight w:val="yellow"/>
        </w:rPr>
        <w:br w:type="page"/>
      </w:r>
    </w:p>
    <w:p w14:paraId="6FF061A3" w14:textId="77777777" w:rsidR="00887BB1" w:rsidRPr="00E308C0" w:rsidRDefault="00887BB1" w:rsidP="00887BB1">
      <w:pPr>
        <w:ind w:right="67"/>
        <w:jc w:val="center"/>
        <w:rPr>
          <w:rFonts w:cs="Arial"/>
          <w:b/>
          <w:bCs/>
          <w:sz w:val="24"/>
          <w:szCs w:val="24"/>
        </w:rPr>
      </w:pPr>
      <w:r w:rsidRPr="00E308C0">
        <w:rPr>
          <w:rFonts w:cs="Arial"/>
          <w:b/>
          <w:bCs/>
          <w:sz w:val="24"/>
          <w:szCs w:val="24"/>
        </w:rPr>
        <w:t>IX. ANEXO OBJETIVOS ANUALES, ESTRATEGIAS Y METAS DE INGRESOS</w:t>
      </w:r>
    </w:p>
    <w:p w14:paraId="73DEA671" w14:textId="77777777" w:rsidR="00887BB1" w:rsidRDefault="00887BB1" w:rsidP="00887BB1">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2532"/>
        <w:gridCol w:w="2345"/>
        <w:gridCol w:w="2094"/>
        <w:gridCol w:w="2007"/>
      </w:tblGrid>
      <w:tr w:rsidR="002B207A" w:rsidRPr="002B207A" w14:paraId="19DE971A"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70A7"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Objetivos Anuales, Estrategias y Metas de Ingresos</w:t>
            </w:r>
          </w:p>
        </w:tc>
      </w:tr>
      <w:tr w:rsidR="002B207A" w:rsidRPr="002B207A" w14:paraId="39766353"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9185"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Objetivos Anuales</w:t>
            </w:r>
          </w:p>
        </w:tc>
      </w:tr>
      <w:tr w:rsidR="002B207A" w:rsidRPr="002B207A" w14:paraId="13B69F4E"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2FFC"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1.- Recaudar de manera eficiente los recursos públicos de libre disposición</w:t>
            </w:r>
          </w:p>
        </w:tc>
      </w:tr>
      <w:tr w:rsidR="002B207A" w:rsidRPr="002B207A" w14:paraId="02A4D28A"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A351F"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2.- Cumplir con las metas recaudatorias establecidas en la presente Ley de Ingresos</w:t>
            </w:r>
          </w:p>
        </w:tc>
      </w:tr>
      <w:tr w:rsidR="002B207A" w:rsidRPr="002B207A" w14:paraId="58125464"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974F"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3.- Cumplir con lo establecido en la legislación aplicable</w:t>
            </w:r>
          </w:p>
        </w:tc>
      </w:tr>
      <w:tr w:rsidR="002B207A" w:rsidRPr="002B207A" w14:paraId="7460AAFB"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C74FB"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Estrategias</w:t>
            </w:r>
          </w:p>
        </w:tc>
      </w:tr>
      <w:tr w:rsidR="002B207A" w:rsidRPr="002B207A" w14:paraId="1031CD60"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4B4E"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1.- Administrar de manera eficiente los padrones de contribuyentes</w:t>
            </w:r>
          </w:p>
        </w:tc>
      </w:tr>
      <w:tr w:rsidR="002B207A" w:rsidRPr="002B207A" w14:paraId="676BE415"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08DC7" w14:textId="3CBF7118"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 xml:space="preserve">2.- </w:t>
            </w: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r>
      <w:tr w:rsidR="002B207A" w:rsidRPr="002B207A" w14:paraId="4839C41A"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9DCD6"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3.- Actuar con apego a derecho conforme a las facultades y obligaciones con las que se cuentan</w:t>
            </w:r>
          </w:p>
        </w:tc>
      </w:tr>
      <w:tr w:rsidR="002B207A" w:rsidRPr="002B207A" w14:paraId="010F464B"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E26C"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Metas</w:t>
            </w:r>
          </w:p>
        </w:tc>
      </w:tr>
      <w:tr w:rsidR="002B207A" w:rsidRPr="002B207A" w14:paraId="57126646"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64DE"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1.- Recaudar el 100% de los ingresos propios</w:t>
            </w:r>
          </w:p>
        </w:tc>
      </w:tr>
      <w:tr w:rsidR="002B207A" w:rsidRPr="002B207A" w14:paraId="78FC1A0D"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77A0"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2.- Otorgar Certificados de Promoción Fiscal conforme a los presupuestado</w:t>
            </w:r>
          </w:p>
        </w:tc>
      </w:tr>
      <w:tr w:rsidR="002B207A" w:rsidRPr="002B207A" w14:paraId="28C9BF93"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05855" w14:textId="39205E7C"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3.- No crear nuevas contribuciones con respecto al año anterior</w:t>
            </w:r>
          </w:p>
        </w:tc>
      </w:tr>
      <w:tr w:rsidR="002B207A" w:rsidRPr="002B207A" w14:paraId="48E773B7" w14:textId="77777777" w:rsidTr="002B207A">
        <w:trPr>
          <w:trHeight w:val="288"/>
        </w:trPr>
        <w:tc>
          <w:tcPr>
            <w:tcW w:w="1410" w:type="pct"/>
            <w:tcBorders>
              <w:top w:val="nil"/>
              <w:left w:val="nil"/>
              <w:bottom w:val="nil"/>
              <w:right w:val="nil"/>
            </w:tcBorders>
            <w:shd w:val="clear" w:color="auto" w:fill="auto"/>
            <w:noWrap/>
            <w:vAlign w:val="center"/>
            <w:hideMark/>
          </w:tcPr>
          <w:p w14:paraId="5EC72645" w14:textId="77777777" w:rsidR="002B207A" w:rsidRPr="002B207A" w:rsidRDefault="002B207A" w:rsidP="002B207A">
            <w:pPr>
              <w:jc w:val="both"/>
              <w:rPr>
                <w:rFonts w:cs="Arial"/>
                <w:color w:val="000000"/>
                <w:sz w:val="20"/>
                <w:lang w:val="es-MX" w:eastAsia="es-MX"/>
              </w:rPr>
            </w:pPr>
          </w:p>
        </w:tc>
        <w:tc>
          <w:tcPr>
            <w:tcW w:w="1306" w:type="pct"/>
            <w:tcBorders>
              <w:top w:val="nil"/>
              <w:left w:val="nil"/>
              <w:bottom w:val="nil"/>
              <w:right w:val="nil"/>
            </w:tcBorders>
            <w:shd w:val="clear" w:color="auto" w:fill="auto"/>
            <w:noWrap/>
            <w:vAlign w:val="center"/>
            <w:hideMark/>
          </w:tcPr>
          <w:p w14:paraId="191403EE" w14:textId="77777777" w:rsidR="002B207A" w:rsidRPr="002B207A" w:rsidRDefault="002B207A" w:rsidP="002B207A">
            <w:pPr>
              <w:jc w:val="both"/>
              <w:rPr>
                <w:rFonts w:cs="Arial"/>
                <w:sz w:val="20"/>
                <w:lang w:val="es-MX" w:eastAsia="es-MX"/>
              </w:rPr>
            </w:pPr>
          </w:p>
        </w:tc>
        <w:tc>
          <w:tcPr>
            <w:tcW w:w="1166" w:type="pct"/>
            <w:tcBorders>
              <w:top w:val="nil"/>
              <w:left w:val="nil"/>
              <w:bottom w:val="nil"/>
              <w:right w:val="nil"/>
            </w:tcBorders>
            <w:shd w:val="clear" w:color="auto" w:fill="auto"/>
            <w:noWrap/>
            <w:vAlign w:val="center"/>
            <w:hideMark/>
          </w:tcPr>
          <w:p w14:paraId="2FE7734A" w14:textId="77777777" w:rsidR="002B207A" w:rsidRPr="002B207A" w:rsidRDefault="002B207A" w:rsidP="002B207A">
            <w:pPr>
              <w:jc w:val="both"/>
              <w:rPr>
                <w:rFonts w:cs="Arial"/>
                <w:sz w:val="20"/>
                <w:lang w:val="es-MX" w:eastAsia="es-MX"/>
              </w:rPr>
            </w:pPr>
          </w:p>
        </w:tc>
        <w:tc>
          <w:tcPr>
            <w:tcW w:w="1118" w:type="pct"/>
            <w:tcBorders>
              <w:top w:val="nil"/>
              <w:left w:val="nil"/>
              <w:bottom w:val="nil"/>
              <w:right w:val="nil"/>
            </w:tcBorders>
            <w:shd w:val="clear" w:color="auto" w:fill="auto"/>
            <w:noWrap/>
            <w:vAlign w:val="center"/>
            <w:hideMark/>
          </w:tcPr>
          <w:p w14:paraId="5D3EAFB4" w14:textId="77777777" w:rsidR="002B207A" w:rsidRPr="002B207A" w:rsidRDefault="002B207A" w:rsidP="002B207A">
            <w:pPr>
              <w:jc w:val="both"/>
              <w:rPr>
                <w:rFonts w:cs="Arial"/>
                <w:sz w:val="20"/>
                <w:lang w:val="es-MX" w:eastAsia="es-MX"/>
              </w:rPr>
            </w:pPr>
          </w:p>
        </w:tc>
      </w:tr>
      <w:tr w:rsidR="002B207A" w:rsidRPr="002B207A" w14:paraId="17F062AE" w14:textId="77777777" w:rsidTr="002B207A">
        <w:trPr>
          <w:trHeight w:val="288"/>
        </w:trPr>
        <w:tc>
          <w:tcPr>
            <w:tcW w:w="1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F1FD3"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Ingresos Locales</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6084D484"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Objetivos 2024 (Descripción)</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62D9B753"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Estrategias 2024 (Descripción)</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555AD028" w14:textId="77777777" w:rsidR="002B207A" w:rsidRPr="002B207A" w:rsidRDefault="002B207A" w:rsidP="002B207A">
            <w:pPr>
              <w:jc w:val="center"/>
              <w:rPr>
                <w:rFonts w:cs="Arial"/>
                <w:b/>
                <w:bCs/>
                <w:color w:val="000000"/>
                <w:sz w:val="20"/>
                <w:lang w:val="es-MX" w:eastAsia="es-MX"/>
              </w:rPr>
            </w:pPr>
            <w:r w:rsidRPr="002B207A">
              <w:rPr>
                <w:rFonts w:cs="Arial"/>
                <w:b/>
                <w:bCs/>
                <w:color w:val="000000"/>
                <w:sz w:val="20"/>
                <w:lang w:val="es-MX" w:eastAsia="es-MX"/>
              </w:rPr>
              <w:t>Metas 2024 (Monto)</w:t>
            </w:r>
          </w:p>
        </w:tc>
      </w:tr>
      <w:tr w:rsidR="002B207A" w:rsidRPr="002B207A" w14:paraId="130EE5F5" w14:textId="77777777" w:rsidTr="002B207A">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7C066002"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Impuestos</w:t>
            </w:r>
          </w:p>
        </w:tc>
        <w:tc>
          <w:tcPr>
            <w:tcW w:w="1306" w:type="pct"/>
            <w:tcBorders>
              <w:top w:val="nil"/>
              <w:left w:val="nil"/>
              <w:bottom w:val="single" w:sz="4" w:space="0" w:color="auto"/>
              <w:right w:val="single" w:sz="4" w:space="0" w:color="auto"/>
            </w:tcBorders>
            <w:shd w:val="clear" w:color="auto" w:fill="auto"/>
            <w:vAlign w:val="center"/>
            <w:hideMark/>
          </w:tcPr>
          <w:p w14:paraId="1B9E32C7"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1F0EAE1F" w14:textId="68336D78" w:rsidR="002B207A" w:rsidRPr="002B207A" w:rsidRDefault="002B207A" w:rsidP="002B207A">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113AAD16"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7,302,380,338.31</w:t>
            </w:r>
          </w:p>
        </w:tc>
      </w:tr>
      <w:tr w:rsidR="002B207A" w:rsidRPr="002B207A" w14:paraId="6A898741" w14:textId="77777777" w:rsidTr="002B207A">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D98ADFD"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Contribuciones de Mejoras</w:t>
            </w:r>
          </w:p>
        </w:tc>
        <w:tc>
          <w:tcPr>
            <w:tcW w:w="1306" w:type="pct"/>
            <w:tcBorders>
              <w:top w:val="nil"/>
              <w:left w:val="nil"/>
              <w:bottom w:val="single" w:sz="4" w:space="0" w:color="auto"/>
              <w:right w:val="single" w:sz="4" w:space="0" w:color="auto"/>
            </w:tcBorders>
            <w:shd w:val="clear" w:color="auto" w:fill="auto"/>
            <w:vAlign w:val="center"/>
            <w:hideMark/>
          </w:tcPr>
          <w:p w14:paraId="25578F6A"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2B259A72" w14:textId="1472EC16" w:rsidR="002B207A" w:rsidRPr="002B207A" w:rsidRDefault="002B207A" w:rsidP="002B207A">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5CA2BF16"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85,687,676.90</w:t>
            </w:r>
          </w:p>
        </w:tc>
      </w:tr>
      <w:tr w:rsidR="002B207A" w:rsidRPr="002B207A" w14:paraId="248E912A" w14:textId="77777777" w:rsidTr="002B207A">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3916C7C4"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Derechos</w:t>
            </w:r>
          </w:p>
        </w:tc>
        <w:tc>
          <w:tcPr>
            <w:tcW w:w="1306" w:type="pct"/>
            <w:tcBorders>
              <w:top w:val="nil"/>
              <w:left w:val="nil"/>
              <w:bottom w:val="single" w:sz="4" w:space="0" w:color="auto"/>
              <w:right w:val="single" w:sz="4" w:space="0" w:color="auto"/>
            </w:tcBorders>
            <w:shd w:val="clear" w:color="auto" w:fill="auto"/>
            <w:vAlign w:val="center"/>
            <w:hideMark/>
          </w:tcPr>
          <w:p w14:paraId="39FA8D69"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5C0FBB80" w14:textId="3086A830" w:rsidR="002B207A" w:rsidRPr="002B207A" w:rsidRDefault="002B207A" w:rsidP="002B207A">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62990CD7"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4,733,285,556.64</w:t>
            </w:r>
          </w:p>
        </w:tc>
      </w:tr>
      <w:tr w:rsidR="002B207A" w:rsidRPr="002B207A" w14:paraId="66304C12" w14:textId="77777777" w:rsidTr="002B207A">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0C63B1CE"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Productos</w:t>
            </w:r>
          </w:p>
        </w:tc>
        <w:tc>
          <w:tcPr>
            <w:tcW w:w="1306" w:type="pct"/>
            <w:tcBorders>
              <w:top w:val="nil"/>
              <w:left w:val="nil"/>
              <w:bottom w:val="single" w:sz="4" w:space="0" w:color="auto"/>
              <w:right w:val="single" w:sz="4" w:space="0" w:color="auto"/>
            </w:tcBorders>
            <w:shd w:val="clear" w:color="auto" w:fill="auto"/>
            <w:vAlign w:val="center"/>
            <w:hideMark/>
          </w:tcPr>
          <w:p w14:paraId="67A8F27E"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576BB0A0" w14:textId="06776506" w:rsidR="002B207A" w:rsidRPr="002B207A" w:rsidRDefault="002B207A" w:rsidP="002B207A">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5963D6B2"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131,746,191.64</w:t>
            </w:r>
          </w:p>
        </w:tc>
      </w:tr>
      <w:tr w:rsidR="002B207A" w:rsidRPr="002B207A" w14:paraId="4B6081FB" w14:textId="77777777" w:rsidTr="002B207A">
        <w:trPr>
          <w:trHeight w:val="864"/>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14:paraId="65E32D79"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Aprovechamientos</w:t>
            </w:r>
          </w:p>
        </w:tc>
        <w:tc>
          <w:tcPr>
            <w:tcW w:w="1306" w:type="pct"/>
            <w:tcBorders>
              <w:top w:val="nil"/>
              <w:left w:val="nil"/>
              <w:bottom w:val="single" w:sz="4" w:space="0" w:color="auto"/>
              <w:right w:val="single" w:sz="4" w:space="0" w:color="auto"/>
            </w:tcBorders>
            <w:shd w:val="clear" w:color="auto" w:fill="auto"/>
            <w:vAlign w:val="center"/>
            <w:hideMark/>
          </w:tcPr>
          <w:p w14:paraId="57545A1D" w14:textId="77777777" w:rsidR="002B207A" w:rsidRPr="002B207A" w:rsidRDefault="002B207A" w:rsidP="002B207A">
            <w:pPr>
              <w:jc w:val="both"/>
              <w:rPr>
                <w:rFonts w:cs="Arial"/>
                <w:color w:val="000000"/>
                <w:sz w:val="20"/>
                <w:lang w:val="es-MX" w:eastAsia="es-MX"/>
              </w:rPr>
            </w:pPr>
            <w:r w:rsidRPr="002B207A">
              <w:rPr>
                <w:rFonts w:cs="Arial"/>
                <w:color w:val="000000"/>
                <w:sz w:val="20"/>
                <w:lang w:val="es-MX" w:eastAsia="es-MX"/>
              </w:rPr>
              <w:t>Cumplir con las metas recaudatorias establecidas en la presente Ley de Ingresos</w:t>
            </w:r>
          </w:p>
        </w:tc>
        <w:tc>
          <w:tcPr>
            <w:tcW w:w="1166" w:type="pct"/>
            <w:tcBorders>
              <w:top w:val="nil"/>
              <w:left w:val="nil"/>
              <w:bottom w:val="single" w:sz="4" w:space="0" w:color="auto"/>
              <w:right w:val="single" w:sz="4" w:space="0" w:color="auto"/>
            </w:tcBorders>
            <w:shd w:val="clear" w:color="auto" w:fill="auto"/>
            <w:vAlign w:val="center"/>
            <w:hideMark/>
          </w:tcPr>
          <w:p w14:paraId="5A11FE99" w14:textId="702468C5" w:rsidR="002B207A" w:rsidRPr="002B207A" w:rsidRDefault="002B207A" w:rsidP="002B207A">
            <w:pPr>
              <w:jc w:val="both"/>
              <w:rPr>
                <w:rFonts w:cs="Arial"/>
                <w:color w:val="000000"/>
                <w:sz w:val="20"/>
                <w:lang w:val="es-MX" w:eastAsia="es-MX"/>
              </w:rPr>
            </w:pPr>
            <w:proofErr w:type="spellStart"/>
            <w:r w:rsidRPr="002B207A">
              <w:rPr>
                <w:rFonts w:cs="Arial"/>
                <w:color w:val="000000"/>
                <w:sz w:val="20"/>
                <w:lang w:val="es-MX" w:eastAsia="es-MX"/>
              </w:rPr>
              <w:t>Eficientar</w:t>
            </w:r>
            <w:proofErr w:type="spellEnd"/>
            <w:r w:rsidRPr="002B207A">
              <w:rPr>
                <w:rFonts w:cs="Arial"/>
                <w:color w:val="000000"/>
                <w:sz w:val="20"/>
                <w:lang w:val="es-MX" w:eastAsia="es-MX"/>
              </w:rPr>
              <w:t xml:space="preserve"> el proceso de recaudación de ingresos mediante el uso de herramientas tecnológicas</w:t>
            </w:r>
          </w:p>
        </w:tc>
        <w:tc>
          <w:tcPr>
            <w:tcW w:w="1118" w:type="pct"/>
            <w:tcBorders>
              <w:top w:val="nil"/>
              <w:left w:val="nil"/>
              <w:bottom w:val="single" w:sz="4" w:space="0" w:color="auto"/>
              <w:right w:val="single" w:sz="4" w:space="0" w:color="auto"/>
            </w:tcBorders>
            <w:shd w:val="clear" w:color="auto" w:fill="auto"/>
            <w:noWrap/>
            <w:vAlign w:val="center"/>
            <w:hideMark/>
          </w:tcPr>
          <w:p w14:paraId="7F611B47" w14:textId="77777777" w:rsidR="002B207A" w:rsidRPr="002B207A" w:rsidRDefault="002B207A" w:rsidP="002B207A">
            <w:pPr>
              <w:jc w:val="right"/>
              <w:rPr>
                <w:rFonts w:cs="Arial"/>
                <w:color w:val="000000"/>
                <w:sz w:val="20"/>
                <w:lang w:val="es-MX" w:eastAsia="es-MX"/>
              </w:rPr>
            </w:pPr>
            <w:r w:rsidRPr="002B207A">
              <w:rPr>
                <w:rFonts w:cs="Arial"/>
                <w:color w:val="000000"/>
                <w:sz w:val="20"/>
                <w:lang w:val="es-MX" w:eastAsia="es-MX"/>
              </w:rPr>
              <w:t>75,714,819.03</w:t>
            </w:r>
          </w:p>
        </w:tc>
      </w:tr>
      <w:tr w:rsidR="002B207A" w:rsidRPr="002B207A" w14:paraId="78F0CBBC" w14:textId="77777777" w:rsidTr="002B207A">
        <w:trPr>
          <w:trHeight w:val="288"/>
        </w:trPr>
        <w:tc>
          <w:tcPr>
            <w:tcW w:w="1410" w:type="pct"/>
            <w:tcBorders>
              <w:top w:val="nil"/>
              <w:left w:val="nil"/>
              <w:bottom w:val="nil"/>
              <w:right w:val="nil"/>
            </w:tcBorders>
            <w:shd w:val="clear" w:color="auto" w:fill="auto"/>
            <w:noWrap/>
            <w:vAlign w:val="center"/>
            <w:hideMark/>
          </w:tcPr>
          <w:p w14:paraId="50675885" w14:textId="77777777" w:rsidR="002B207A" w:rsidRPr="002B207A" w:rsidRDefault="002B207A" w:rsidP="002B207A">
            <w:pPr>
              <w:jc w:val="right"/>
              <w:rPr>
                <w:rFonts w:cs="Arial"/>
                <w:color w:val="000000"/>
                <w:sz w:val="20"/>
                <w:lang w:val="es-MX" w:eastAsia="es-MX"/>
              </w:rPr>
            </w:pPr>
          </w:p>
        </w:tc>
        <w:tc>
          <w:tcPr>
            <w:tcW w:w="1306" w:type="pct"/>
            <w:tcBorders>
              <w:top w:val="nil"/>
              <w:left w:val="nil"/>
              <w:bottom w:val="nil"/>
              <w:right w:val="nil"/>
            </w:tcBorders>
            <w:shd w:val="clear" w:color="auto" w:fill="auto"/>
            <w:vAlign w:val="center"/>
            <w:hideMark/>
          </w:tcPr>
          <w:p w14:paraId="27BBB418" w14:textId="77777777" w:rsidR="002B207A" w:rsidRPr="002B207A" w:rsidRDefault="002B207A" w:rsidP="002B207A">
            <w:pPr>
              <w:jc w:val="both"/>
              <w:rPr>
                <w:rFonts w:cs="Arial"/>
                <w:sz w:val="20"/>
                <w:lang w:val="es-MX" w:eastAsia="es-MX"/>
              </w:rPr>
            </w:pPr>
          </w:p>
        </w:tc>
        <w:tc>
          <w:tcPr>
            <w:tcW w:w="1166" w:type="pct"/>
            <w:tcBorders>
              <w:top w:val="nil"/>
              <w:left w:val="nil"/>
              <w:bottom w:val="nil"/>
              <w:right w:val="nil"/>
            </w:tcBorders>
            <w:shd w:val="clear" w:color="auto" w:fill="auto"/>
            <w:vAlign w:val="center"/>
            <w:hideMark/>
          </w:tcPr>
          <w:p w14:paraId="66F8C506" w14:textId="77777777" w:rsidR="002B207A" w:rsidRPr="002B207A" w:rsidRDefault="002B207A" w:rsidP="002B207A">
            <w:pPr>
              <w:jc w:val="both"/>
              <w:rPr>
                <w:rFonts w:cs="Arial"/>
                <w:sz w:val="20"/>
                <w:lang w:val="es-MX" w:eastAsia="es-MX"/>
              </w:rPr>
            </w:pPr>
          </w:p>
        </w:tc>
        <w:tc>
          <w:tcPr>
            <w:tcW w:w="1118" w:type="pct"/>
            <w:tcBorders>
              <w:top w:val="nil"/>
              <w:left w:val="single" w:sz="4" w:space="0" w:color="auto"/>
              <w:bottom w:val="single" w:sz="4" w:space="0" w:color="auto"/>
              <w:right w:val="single" w:sz="4" w:space="0" w:color="auto"/>
            </w:tcBorders>
            <w:shd w:val="clear" w:color="auto" w:fill="auto"/>
            <w:noWrap/>
            <w:vAlign w:val="center"/>
            <w:hideMark/>
          </w:tcPr>
          <w:p w14:paraId="70AB5BE1" w14:textId="77777777" w:rsidR="002B207A" w:rsidRPr="002B207A" w:rsidRDefault="002B207A" w:rsidP="002B207A">
            <w:pPr>
              <w:jc w:val="right"/>
              <w:rPr>
                <w:rFonts w:cs="Arial"/>
                <w:b/>
                <w:bCs/>
                <w:color w:val="000000"/>
                <w:sz w:val="20"/>
                <w:lang w:val="es-MX" w:eastAsia="es-MX"/>
              </w:rPr>
            </w:pPr>
            <w:r w:rsidRPr="002B207A">
              <w:rPr>
                <w:rFonts w:cs="Arial"/>
                <w:b/>
                <w:bCs/>
                <w:color w:val="000000"/>
                <w:sz w:val="20"/>
                <w:lang w:val="es-MX" w:eastAsia="es-MX"/>
              </w:rPr>
              <w:t>12,328,814,582.52</w:t>
            </w:r>
          </w:p>
        </w:tc>
      </w:tr>
    </w:tbl>
    <w:p w14:paraId="4065DFA7" w14:textId="77777777" w:rsidR="002B207A" w:rsidRDefault="002B207A" w:rsidP="00887BB1">
      <w:pPr>
        <w:ind w:right="67"/>
        <w:jc w:val="center"/>
        <w:rPr>
          <w:rFonts w:cs="Arial"/>
          <w:b/>
          <w:bCs/>
          <w:sz w:val="24"/>
          <w:szCs w:val="24"/>
        </w:rPr>
      </w:pPr>
    </w:p>
    <w:p w14:paraId="2511E3EF" w14:textId="77777777" w:rsidR="00887BB1" w:rsidRDefault="00887BB1" w:rsidP="00887BB1">
      <w:pPr>
        <w:rPr>
          <w:rFonts w:cs="Arial"/>
          <w:b/>
          <w:bCs/>
          <w:sz w:val="24"/>
          <w:szCs w:val="24"/>
          <w:highlight w:val="yellow"/>
        </w:rPr>
      </w:pPr>
      <w:r>
        <w:rPr>
          <w:rFonts w:cs="Arial"/>
          <w:b/>
          <w:bCs/>
          <w:sz w:val="24"/>
          <w:szCs w:val="24"/>
          <w:highlight w:val="yellow"/>
        </w:rPr>
        <w:br w:type="page"/>
      </w:r>
    </w:p>
    <w:p w14:paraId="3A6205A4" w14:textId="77777777" w:rsidR="00887BB1" w:rsidRPr="00506055" w:rsidRDefault="00887BB1" w:rsidP="00887BB1">
      <w:pPr>
        <w:ind w:right="67"/>
        <w:jc w:val="center"/>
        <w:rPr>
          <w:rFonts w:cs="Arial"/>
          <w:b/>
          <w:bCs/>
          <w:sz w:val="24"/>
          <w:szCs w:val="24"/>
        </w:rPr>
      </w:pPr>
      <w:r w:rsidRPr="00506055">
        <w:rPr>
          <w:rFonts w:cs="Arial"/>
          <w:b/>
          <w:bCs/>
          <w:sz w:val="24"/>
          <w:szCs w:val="24"/>
        </w:rPr>
        <w:t>X. ANEXO TECHO DE FINANCIAMIENTO Y FINANCIAMIENTO NETO</w:t>
      </w:r>
    </w:p>
    <w:p w14:paraId="5D7F38CC" w14:textId="77777777" w:rsidR="00887BB1" w:rsidRDefault="00887BB1" w:rsidP="00887BB1">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5279"/>
        <w:gridCol w:w="2049"/>
        <w:gridCol w:w="1021"/>
        <w:gridCol w:w="629"/>
      </w:tblGrid>
      <w:tr w:rsidR="002B207A" w:rsidRPr="002B207A" w14:paraId="7E54E146" w14:textId="77777777" w:rsidTr="002B207A">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7DD63"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Calificación del Sistema de Alertas al cierre de la Cuenta Pública 2022</w:t>
            </w:r>
          </w:p>
        </w:tc>
      </w:tr>
      <w:tr w:rsidR="002B207A" w:rsidRPr="002B207A" w14:paraId="55538318" w14:textId="77777777" w:rsidTr="002B207A">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1953311E" w14:textId="3D8D3893" w:rsidR="002B207A" w:rsidRPr="002B207A" w:rsidRDefault="002B207A" w:rsidP="002B207A">
            <w:pPr>
              <w:rPr>
                <w:rFonts w:cs="Arial"/>
                <w:color w:val="000000"/>
                <w:sz w:val="22"/>
                <w:szCs w:val="22"/>
                <w:lang w:val="es-MX" w:eastAsia="es-MX"/>
              </w:rPr>
            </w:pPr>
            <w:r w:rsidRPr="002B207A">
              <w:rPr>
                <w:rFonts w:cs="Arial"/>
                <w:color w:val="000000"/>
                <w:sz w:val="22"/>
                <w:szCs w:val="22"/>
                <w:lang w:val="es-MX" w:eastAsia="es-MX"/>
              </w:rPr>
              <w:t>Calificación del Sistema de Alertas al cierre de la Cuenta Pública 202</w:t>
            </w:r>
            <w:r w:rsidR="00323DCC">
              <w:rPr>
                <w:rFonts w:cs="Arial"/>
                <w:color w:val="000000"/>
                <w:sz w:val="22"/>
                <w:szCs w:val="22"/>
                <w:lang w:val="es-MX" w:eastAsia="es-MX"/>
              </w:rPr>
              <w:t>2</w:t>
            </w:r>
            <w:r w:rsidRPr="002B207A">
              <w:rPr>
                <w:rFonts w:cs="Arial"/>
                <w:color w:val="000000"/>
                <w:sz w:val="22"/>
                <w:szCs w:val="22"/>
                <w:lang w:val="es-MX" w:eastAsia="es-MX"/>
              </w:rPr>
              <w:t xml:space="preserve"> para la entidad</w:t>
            </w:r>
          </w:p>
        </w:tc>
        <w:tc>
          <w:tcPr>
            <w:tcW w:w="1064" w:type="pct"/>
            <w:tcBorders>
              <w:top w:val="nil"/>
              <w:left w:val="nil"/>
              <w:bottom w:val="single" w:sz="4" w:space="0" w:color="auto"/>
              <w:right w:val="single" w:sz="4" w:space="0" w:color="auto"/>
            </w:tcBorders>
            <w:shd w:val="clear" w:color="000000" w:fill="92D050"/>
            <w:noWrap/>
            <w:vAlign w:val="center"/>
            <w:hideMark/>
          </w:tcPr>
          <w:p w14:paraId="27901AF3"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Verde</w:t>
            </w:r>
          </w:p>
        </w:tc>
        <w:tc>
          <w:tcPr>
            <w:tcW w:w="521" w:type="pct"/>
            <w:tcBorders>
              <w:top w:val="nil"/>
              <w:left w:val="nil"/>
              <w:bottom w:val="single" w:sz="4" w:space="0" w:color="auto"/>
              <w:right w:val="single" w:sz="4" w:space="0" w:color="auto"/>
            </w:tcBorders>
            <w:shd w:val="clear" w:color="000000" w:fill="FFFF00"/>
            <w:noWrap/>
            <w:vAlign w:val="center"/>
            <w:hideMark/>
          </w:tcPr>
          <w:p w14:paraId="5E66A7F4"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Amarillo</w:t>
            </w:r>
          </w:p>
        </w:tc>
        <w:tc>
          <w:tcPr>
            <w:tcW w:w="315" w:type="pct"/>
            <w:tcBorders>
              <w:top w:val="nil"/>
              <w:left w:val="nil"/>
              <w:bottom w:val="single" w:sz="4" w:space="0" w:color="auto"/>
              <w:right w:val="single" w:sz="4" w:space="0" w:color="auto"/>
            </w:tcBorders>
            <w:shd w:val="clear" w:color="000000" w:fill="FF0000"/>
            <w:noWrap/>
            <w:vAlign w:val="center"/>
            <w:hideMark/>
          </w:tcPr>
          <w:p w14:paraId="23462704"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Rojo</w:t>
            </w:r>
          </w:p>
        </w:tc>
      </w:tr>
      <w:tr w:rsidR="002B207A" w:rsidRPr="002B207A" w14:paraId="198A892F" w14:textId="77777777" w:rsidTr="002B207A">
        <w:trPr>
          <w:trHeight w:val="288"/>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7FD903DC" w14:textId="77777777" w:rsidR="002B207A" w:rsidRPr="002B207A" w:rsidRDefault="002B207A" w:rsidP="002B207A">
            <w:pPr>
              <w:rPr>
                <w:rFonts w:cs="Arial"/>
                <w:color w:val="000000"/>
                <w:sz w:val="22"/>
                <w:szCs w:val="22"/>
                <w:lang w:val="es-MX" w:eastAsia="es-MX"/>
              </w:rPr>
            </w:pPr>
            <w:r w:rsidRPr="002B207A">
              <w:rPr>
                <w:rFonts w:cs="Arial"/>
                <w:color w:val="000000"/>
                <w:sz w:val="22"/>
                <w:szCs w:val="22"/>
                <w:lang w:val="es-MX" w:eastAsia="es-MX"/>
              </w:rPr>
              <w:t>Techo de financiamiento de los Ingresos de Libre Disposición</w:t>
            </w:r>
          </w:p>
        </w:tc>
        <w:tc>
          <w:tcPr>
            <w:tcW w:w="1064" w:type="pct"/>
            <w:tcBorders>
              <w:top w:val="nil"/>
              <w:left w:val="nil"/>
              <w:bottom w:val="single" w:sz="4" w:space="0" w:color="auto"/>
              <w:right w:val="single" w:sz="4" w:space="0" w:color="auto"/>
            </w:tcBorders>
            <w:shd w:val="clear" w:color="auto" w:fill="auto"/>
            <w:noWrap/>
            <w:vAlign w:val="center"/>
            <w:hideMark/>
          </w:tcPr>
          <w:p w14:paraId="43760E73"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15%</w:t>
            </w:r>
          </w:p>
        </w:tc>
        <w:tc>
          <w:tcPr>
            <w:tcW w:w="521" w:type="pct"/>
            <w:tcBorders>
              <w:top w:val="nil"/>
              <w:left w:val="nil"/>
              <w:bottom w:val="single" w:sz="4" w:space="0" w:color="auto"/>
              <w:right w:val="single" w:sz="4" w:space="0" w:color="auto"/>
            </w:tcBorders>
            <w:shd w:val="clear" w:color="000000" w:fill="D9D9D9"/>
            <w:noWrap/>
            <w:vAlign w:val="center"/>
            <w:hideMark/>
          </w:tcPr>
          <w:p w14:paraId="2315319D"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5%</w:t>
            </w:r>
          </w:p>
        </w:tc>
        <w:tc>
          <w:tcPr>
            <w:tcW w:w="315" w:type="pct"/>
            <w:tcBorders>
              <w:top w:val="nil"/>
              <w:left w:val="nil"/>
              <w:bottom w:val="single" w:sz="4" w:space="0" w:color="auto"/>
              <w:right w:val="single" w:sz="4" w:space="0" w:color="auto"/>
            </w:tcBorders>
            <w:shd w:val="clear" w:color="auto" w:fill="auto"/>
            <w:noWrap/>
            <w:vAlign w:val="center"/>
            <w:hideMark/>
          </w:tcPr>
          <w:p w14:paraId="7F1D13B8"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0%</w:t>
            </w:r>
          </w:p>
        </w:tc>
      </w:tr>
      <w:tr w:rsidR="002B207A" w:rsidRPr="002B207A" w14:paraId="359CB0AF" w14:textId="77777777" w:rsidTr="002B207A">
        <w:trPr>
          <w:trHeight w:val="288"/>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72BD95FB" w14:textId="77777777" w:rsidR="002B207A" w:rsidRPr="002B207A" w:rsidRDefault="002B207A" w:rsidP="002B207A">
            <w:pPr>
              <w:rPr>
                <w:rFonts w:cs="Arial"/>
                <w:color w:val="000000"/>
                <w:sz w:val="22"/>
                <w:szCs w:val="22"/>
                <w:lang w:val="es-MX" w:eastAsia="es-MX"/>
              </w:rPr>
            </w:pPr>
            <w:r w:rsidRPr="002B207A">
              <w:rPr>
                <w:rFonts w:cs="Arial"/>
                <w:color w:val="000000"/>
                <w:sz w:val="22"/>
                <w:szCs w:val="22"/>
                <w:lang w:val="es-MX" w:eastAsia="es-MX"/>
              </w:rPr>
              <w:t>Ingresos de Libre Disposición (monto presupuestado)</w:t>
            </w:r>
          </w:p>
        </w:tc>
        <w:tc>
          <w:tcPr>
            <w:tcW w:w="190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2FAA14" w14:textId="77777777" w:rsidR="002B207A" w:rsidRPr="002B207A" w:rsidRDefault="002B207A" w:rsidP="002B207A">
            <w:pPr>
              <w:jc w:val="center"/>
              <w:rPr>
                <w:rFonts w:cs="Arial"/>
                <w:color w:val="000000"/>
                <w:sz w:val="22"/>
                <w:szCs w:val="22"/>
                <w:lang w:val="es-MX" w:eastAsia="es-MX"/>
              </w:rPr>
            </w:pPr>
            <w:r w:rsidRPr="002B207A">
              <w:rPr>
                <w:rFonts w:cs="Arial"/>
                <w:color w:val="000000"/>
                <w:sz w:val="22"/>
                <w:szCs w:val="22"/>
                <w:lang w:val="es-MX" w:eastAsia="es-MX"/>
              </w:rPr>
              <w:t>$42,145,912,763.52</w:t>
            </w:r>
          </w:p>
        </w:tc>
      </w:tr>
      <w:tr w:rsidR="002B207A" w:rsidRPr="002B207A" w14:paraId="7ACAFF69" w14:textId="77777777" w:rsidTr="002B207A">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5733074F" w14:textId="77777777" w:rsidR="002B207A" w:rsidRPr="002B207A" w:rsidRDefault="002B207A" w:rsidP="002B207A">
            <w:pPr>
              <w:rPr>
                <w:rFonts w:cs="Arial"/>
                <w:b/>
                <w:bCs/>
                <w:color w:val="000000"/>
                <w:sz w:val="22"/>
                <w:szCs w:val="22"/>
                <w:lang w:val="es-MX" w:eastAsia="es-MX"/>
              </w:rPr>
            </w:pPr>
            <w:r w:rsidRPr="002B207A">
              <w:rPr>
                <w:rFonts w:cs="Arial"/>
                <w:b/>
                <w:bCs/>
                <w:color w:val="000000"/>
                <w:sz w:val="22"/>
                <w:szCs w:val="22"/>
                <w:lang w:val="es-MX" w:eastAsia="es-MX"/>
              </w:rPr>
              <w:t>Multiplicación del techo de financiamiento por los ILD = Techo de Financiamiento para la Entidad</w:t>
            </w:r>
          </w:p>
        </w:tc>
        <w:tc>
          <w:tcPr>
            <w:tcW w:w="190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AC4474"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$2,107,295,638.18</w:t>
            </w:r>
          </w:p>
        </w:tc>
      </w:tr>
      <w:tr w:rsidR="002B207A" w:rsidRPr="002B207A" w14:paraId="2D5C4B2E" w14:textId="77777777" w:rsidTr="002B207A">
        <w:trPr>
          <w:trHeight w:val="288"/>
        </w:trPr>
        <w:tc>
          <w:tcPr>
            <w:tcW w:w="3100" w:type="pct"/>
            <w:tcBorders>
              <w:top w:val="nil"/>
              <w:left w:val="nil"/>
              <w:bottom w:val="nil"/>
              <w:right w:val="nil"/>
            </w:tcBorders>
            <w:shd w:val="clear" w:color="auto" w:fill="auto"/>
            <w:noWrap/>
            <w:vAlign w:val="bottom"/>
            <w:hideMark/>
          </w:tcPr>
          <w:p w14:paraId="58B56737" w14:textId="77777777" w:rsidR="002B207A" w:rsidRPr="002B207A" w:rsidRDefault="002B207A" w:rsidP="002B207A">
            <w:pPr>
              <w:jc w:val="center"/>
              <w:rPr>
                <w:rFonts w:cs="Arial"/>
                <w:b/>
                <w:bCs/>
                <w:color w:val="000000"/>
                <w:sz w:val="22"/>
                <w:szCs w:val="22"/>
                <w:lang w:val="es-MX" w:eastAsia="es-MX"/>
              </w:rPr>
            </w:pPr>
          </w:p>
        </w:tc>
        <w:tc>
          <w:tcPr>
            <w:tcW w:w="1064" w:type="pct"/>
            <w:tcBorders>
              <w:top w:val="nil"/>
              <w:left w:val="nil"/>
              <w:bottom w:val="nil"/>
              <w:right w:val="nil"/>
            </w:tcBorders>
            <w:shd w:val="clear" w:color="auto" w:fill="auto"/>
            <w:noWrap/>
            <w:vAlign w:val="bottom"/>
            <w:hideMark/>
          </w:tcPr>
          <w:p w14:paraId="42457D6D" w14:textId="77777777" w:rsidR="002B207A" w:rsidRPr="002B207A" w:rsidRDefault="002B207A" w:rsidP="002B207A">
            <w:pPr>
              <w:rPr>
                <w:rFonts w:cs="Arial"/>
                <w:sz w:val="22"/>
                <w:szCs w:val="22"/>
                <w:lang w:val="es-MX" w:eastAsia="es-MX"/>
              </w:rPr>
            </w:pPr>
          </w:p>
        </w:tc>
        <w:tc>
          <w:tcPr>
            <w:tcW w:w="521" w:type="pct"/>
            <w:tcBorders>
              <w:top w:val="nil"/>
              <w:left w:val="nil"/>
              <w:bottom w:val="nil"/>
              <w:right w:val="nil"/>
            </w:tcBorders>
            <w:shd w:val="clear" w:color="auto" w:fill="auto"/>
            <w:noWrap/>
            <w:vAlign w:val="bottom"/>
            <w:hideMark/>
          </w:tcPr>
          <w:p w14:paraId="7EE98D45" w14:textId="77777777" w:rsidR="002B207A" w:rsidRPr="002B207A" w:rsidRDefault="002B207A" w:rsidP="002B207A">
            <w:pPr>
              <w:rPr>
                <w:rFonts w:cs="Arial"/>
                <w:sz w:val="22"/>
                <w:szCs w:val="22"/>
                <w:lang w:val="es-MX" w:eastAsia="es-MX"/>
              </w:rPr>
            </w:pPr>
          </w:p>
        </w:tc>
        <w:tc>
          <w:tcPr>
            <w:tcW w:w="315" w:type="pct"/>
            <w:tcBorders>
              <w:top w:val="nil"/>
              <w:left w:val="nil"/>
              <w:bottom w:val="nil"/>
              <w:right w:val="nil"/>
            </w:tcBorders>
            <w:shd w:val="clear" w:color="auto" w:fill="auto"/>
            <w:noWrap/>
            <w:vAlign w:val="bottom"/>
            <w:hideMark/>
          </w:tcPr>
          <w:p w14:paraId="60DD85A1" w14:textId="77777777" w:rsidR="002B207A" w:rsidRPr="002B207A" w:rsidRDefault="002B207A" w:rsidP="002B207A">
            <w:pPr>
              <w:rPr>
                <w:rFonts w:cs="Arial"/>
                <w:sz w:val="22"/>
                <w:szCs w:val="22"/>
                <w:lang w:val="es-MX" w:eastAsia="es-MX"/>
              </w:rPr>
            </w:pPr>
          </w:p>
        </w:tc>
      </w:tr>
      <w:tr w:rsidR="002B207A" w:rsidRPr="002B207A" w14:paraId="323AEB8A" w14:textId="77777777" w:rsidTr="002B207A">
        <w:trPr>
          <w:trHeight w:val="288"/>
        </w:trPr>
        <w:tc>
          <w:tcPr>
            <w:tcW w:w="41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E772"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Formato Financiamiento Neto</w:t>
            </w:r>
          </w:p>
        </w:tc>
        <w:tc>
          <w:tcPr>
            <w:tcW w:w="521" w:type="pct"/>
            <w:tcBorders>
              <w:top w:val="nil"/>
              <w:left w:val="nil"/>
              <w:bottom w:val="nil"/>
              <w:right w:val="nil"/>
            </w:tcBorders>
            <w:shd w:val="clear" w:color="auto" w:fill="auto"/>
            <w:noWrap/>
            <w:vAlign w:val="bottom"/>
            <w:hideMark/>
          </w:tcPr>
          <w:p w14:paraId="1207E20C" w14:textId="77777777" w:rsidR="002B207A" w:rsidRPr="002B207A" w:rsidRDefault="002B207A" w:rsidP="002B207A">
            <w:pPr>
              <w:jc w:val="center"/>
              <w:rPr>
                <w:rFonts w:cs="Arial"/>
                <w:b/>
                <w:bCs/>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5377B3D6" w14:textId="77777777" w:rsidR="002B207A" w:rsidRPr="002B207A" w:rsidRDefault="002B207A" w:rsidP="002B207A">
            <w:pPr>
              <w:rPr>
                <w:rFonts w:cs="Arial"/>
                <w:sz w:val="22"/>
                <w:szCs w:val="22"/>
                <w:lang w:val="es-MX" w:eastAsia="es-MX"/>
              </w:rPr>
            </w:pPr>
          </w:p>
        </w:tc>
      </w:tr>
      <w:tr w:rsidR="002B207A" w:rsidRPr="002B207A" w14:paraId="48CD63BE" w14:textId="77777777" w:rsidTr="002B207A">
        <w:trPr>
          <w:trHeight w:val="288"/>
        </w:trPr>
        <w:tc>
          <w:tcPr>
            <w:tcW w:w="3100" w:type="pct"/>
            <w:tcBorders>
              <w:top w:val="nil"/>
              <w:left w:val="single" w:sz="4" w:space="0" w:color="auto"/>
              <w:bottom w:val="single" w:sz="4" w:space="0" w:color="auto"/>
              <w:right w:val="single" w:sz="4" w:space="0" w:color="auto"/>
            </w:tcBorders>
            <w:shd w:val="clear" w:color="auto" w:fill="auto"/>
            <w:noWrap/>
            <w:vAlign w:val="center"/>
            <w:hideMark/>
          </w:tcPr>
          <w:p w14:paraId="196ADBF6"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Concepto</w:t>
            </w:r>
          </w:p>
        </w:tc>
        <w:tc>
          <w:tcPr>
            <w:tcW w:w="1064" w:type="pct"/>
            <w:tcBorders>
              <w:top w:val="nil"/>
              <w:left w:val="nil"/>
              <w:bottom w:val="single" w:sz="4" w:space="0" w:color="auto"/>
              <w:right w:val="single" w:sz="4" w:space="0" w:color="auto"/>
            </w:tcBorders>
            <w:shd w:val="clear" w:color="auto" w:fill="auto"/>
            <w:noWrap/>
            <w:vAlign w:val="center"/>
            <w:hideMark/>
          </w:tcPr>
          <w:p w14:paraId="33852324" w14:textId="77777777" w:rsidR="002B207A" w:rsidRPr="002B207A" w:rsidRDefault="002B207A" w:rsidP="002B207A">
            <w:pPr>
              <w:jc w:val="center"/>
              <w:rPr>
                <w:rFonts w:cs="Arial"/>
                <w:b/>
                <w:bCs/>
                <w:color w:val="000000"/>
                <w:sz w:val="22"/>
                <w:szCs w:val="22"/>
                <w:lang w:val="es-MX" w:eastAsia="es-MX"/>
              </w:rPr>
            </w:pPr>
            <w:r w:rsidRPr="002B207A">
              <w:rPr>
                <w:rFonts w:cs="Arial"/>
                <w:b/>
                <w:bCs/>
                <w:color w:val="000000"/>
                <w:sz w:val="22"/>
                <w:szCs w:val="22"/>
                <w:lang w:val="es-MX" w:eastAsia="es-MX"/>
              </w:rPr>
              <w:t>Propuesto</w:t>
            </w:r>
          </w:p>
        </w:tc>
        <w:tc>
          <w:tcPr>
            <w:tcW w:w="521" w:type="pct"/>
            <w:tcBorders>
              <w:top w:val="nil"/>
              <w:left w:val="nil"/>
              <w:bottom w:val="nil"/>
              <w:right w:val="nil"/>
            </w:tcBorders>
            <w:shd w:val="clear" w:color="auto" w:fill="auto"/>
            <w:noWrap/>
            <w:vAlign w:val="bottom"/>
            <w:hideMark/>
          </w:tcPr>
          <w:p w14:paraId="15A1ED74" w14:textId="77777777" w:rsidR="002B207A" w:rsidRPr="002B207A" w:rsidRDefault="002B207A" w:rsidP="002B207A">
            <w:pPr>
              <w:jc w:val="center"/>
              <w:rPr>
                <w:rFonts w:cs="Arial"/>
                <w:b/>
                <w:bCs/>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001F38A9" w14:textId="77777777" w:rsidR="002B207A" w:rsidRPr="002B207A" w:rsidRDefault="002B207A" w:rsidP="002B207A">
            <w:pPr>
              <w:rPr>
                <w:rFonts w:cs="Arial"/>
                <w:sz w:val="22"/>
                <w:szCs w:val="22"/>
                <w:lang w:val="es-MX" w:eastAsia="es-MX"/>
              </w:rPr>
            </w:pPr>
          </w:p>
        </w:tc>
      </w:tr>
      <w:tr w:rsidR="002B207A" w:rsidRPr="002B207A" w14:paraId="0AEDB14F" w14:textId="77777777" w:rsidTr="002B207A">
        <w:trPr>
          <w:trHeight w:val="288"/>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0A783A48" w14:textId="77777777" w:rsidR="002B207A" w:rsidRPr="002B207A" w:rsidRDefault="002B207A" w:rsidP="002B207A">
            <w:pPr>
              <w:rPr>
                <w:rFonts w:cs="Arial"/>
                <w:color w:val="000000"/>
                <w:sz w:val="22"/>
                <w:szCs w:val="22"/>
                <w:lang w:val="es-MX" w:eastAsia="es-MX"/>
              </w:rPr>
            </w:pPr>
            <w:r w:rsidRPr="002B207A">
              <w:rPr>
                <w:rFonts w:cs="Arial"/>
                <w:color w:val="000000"/>
                <w:sz w:val="22"/>
                <w:szCs w:val="22"/>
                <w:lang w:val="es-MX" w:eastAsia="es-MX"/>
              </w:rPr>
              <w:t>Financiamiento Neto*</w:t>
            </w:r>
          </w:p>
        </w:tc>
        <w:tc>
          <w:tcPr>
            <w:tcW w:w="1064" w:type="pct"/>
            <w:tcBorders>
              <w:top w:val="nil"/>
              <w:left w:val="nil"/>
              <w:bottom w:val="single" w:sz="4" w:space="0" w:color="auto"/>
              <w:right w:val="single" w:sz="4" w:space="0" w:color="auto"/>
            </w:tcBorders>
            <w:shd w:val="clear" w:color="auto" w:fill="auto"/>
            <w:noWrap/>
            <w:vAlign w:val="center"/>
            <w:hideMark/>
          </w:tcPr>
          <w:p w14:paraId="41609E3E" w14:textId="77777777" w:rsidR="002B207A" w:rsidRPr="002B207A" w:rsidRDefault="002B207A" w:rsidP="002B207A">
            <w:pPr>
              <w:jc w:val="right"/>
              <w:rPr>
                <w:rFonts w:cs="Arial"/>
                <w:color w:val="000000"/>
                <w:sz w:val="22"/>
                <w:szCs w:val="22"/>
                <w:lang w:val="es-MX" w:eastAsia="es-MX"/>
              </w:rPr>
            </w:pPr>
            <w:r w:rsidRPr="002B207A">
              <w:rPr>
                <w:rFonts w:cs="Arial"/>
                <w:color w:val="FF0000"/>
                <w:sz w:val="22"/>
                <w:szCs w:val="22"/>
                <w:lang w:val="es-MX" w:eastAsia="es-MX"/>
              </w:rPr>
              <w:t>-$2,051,095,698.64</w:t>
            </w:r>
          </w:p>
        </w:tc>
        <w:tc>
          <w:tcPr>
            <w:tcW w:w="521" w:type="pct"/>
            <w:tcBorders>
              <w:top w:val="nil"/>
              <w:left w:val="nil"/>
              <w:bottom w:val="nil"/>
              <w:right w:val="nil"/>
            </w:tcBorders>
            <w:shd w:val="clear" w:color="auto" w:fill="auto"/>
            <w:noWrap/>
            <w:vAlign w:val="bottom"/>
            <w:hideMark/>
          </w:tcPr>
          <w:p w14:paraId="32A3924E" w14:textId="77777777" w:rsidR="002B207A" w:rsidRPr="002B207A" w:rsidRDefault="002B207A" w:rsidP="002B207A">
            <w:pPr>
              <w:jc w:val="right"/>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483095C0" w14:textId="77777777" w:rsidR="002B207A" w:rsidRPr="002B207A" w:rsidRDefault="002B207A" w:rsidP="002B207A">
            <w:pPr>
              <w:rPr>
                <w:rFonts w:cs="Arial"/>
                <w:sz w:val="22"/>
                <w:szCs w:val="22"/>
                <w:lang w:val="es-MX" w:eastAsia="es-MX"/>
              </w:rPr>
            </w:pPr>
          </w:p>
        </w:tc>
      </w:tr>
      <w:tr w:rsidR="002B207A" w:rsidRPr="002B207A" w14:paraId="210AD3F6" w14:textId="77777777" w:rsidTr="002B207A">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5BB7CCE9" w14:textId="77777777" w:rsidR="002B207A" w:rsidRPr="002B207A" w:rsidRDefault="002B207A" w:rsidP="002B207A">
            <w:pPr>
              <w:rPr>
                <w:rFonts w:cs="Arial"/>
                <w:color w:val="000000"/>
                <w:sz w:val="22"/>
                <w:szCs w:val="22"/>
                <w:lang w:val="es-MX" w:eastAsia="es-MX"/>
              </w:rPr>
            </w:pPr>
            <w:r w:rsidRPr="002B207A">
              <w:rPr>
                <w:rFonts w:cs="Arial"/>
                <w:color w:val="000000"/>
                <w:sz w:val="22"/>
                <w:szCs w:val="22"/>
                <w:lang w:val="es-MX" w:eastAsia="es-MX"/>
              </w:rPr>
              <w:t>Financiamiento Neto con Fuente de Pago de Ingresos de Libre Disposición</w:t>
            </w:r>
          </w:p>
        </w:tc>
        <w:tc>
          <w:tcPr>
            <w:tcW w:w="1064" w:type="pct"/>
            <w:tcBorders>
              <w:top w:val="nil"/>
              <w:left w:val="nil"/>
              <w:bottom w:val="single" w:sz="4" w:space="0" w:color="auto"/>
              <w:right w:val="single" w:sz="4" w:space="0" w:color="auto"/>
            </w:tcBorders>
            <w:shd w:val="clear" w:color="auto" w:fill="auto"/>
            <w:noWrap/>
            <w:vAlign w:val="center"/>
            <w:hideMark/>
          </w:tcPr>
          <w:p w14:paraId="353CDCBD" w14:textId="77777777" w:rsidR="002B207A" w:rsidRPr="002B207A" w:rsidRDefault="002B207A" w:rsidP="002B207A">
            <w:pPr>
              <w:jc w:val="right"/>
              <w:rPr>
                <w:rFonts w:cs="Arial"/>
                <w:color w:val="000000"/>
                <w:sz w:val="22"/>
                <w:szCs w:val="22"/>
                <w:lang w:val="es-MX" w:eastAsia="es-MX"/>
              </w:rPr>
            </w:pPr>
            <w:r w:rsidRPr="002B207A">
              <w:rPr>
                <w:rFonts w:cs="Arial"/>
                <w:color w:val="FF0000"/>
                <w:sz w:val="22"/>
                <w:szCs w:val="22"/>
                <w:lang w:val="es-MX" w:eastAsia="es-MX"/>
              </w:rPr>
              <w:t>-$2,051,095,698.64</w:t>
            </w:r>
          </w:p>
        </w:tc>
        <w:tc>
          <w:tcPr>
            <w:tcW w:w="521" w:type="pct"/>
            <w:tcBorders>
              <w:top w:val="nil"/>
              <w:left w:val="nil"/>
              <w:bottom w:val="nil"/>
              <w:right w:val="nil"/>
            </w:tcBorders>
            <w:shd w:val="clear" w:color="auto" w:fill="auto"/>
            <w:noWrap/>
            <w:vAlign w:val="bottom"/>
            <w:hideMark/>
          </w:tcPr>
          <w:p w14:paraId="7AED0D2F" w14:textId="77777777" w:rsidR="002B207A" w:rsidRPr="002B207A" w:rsidRDefault="002B207A" w:rsidP="002B207A">
            <w:pPr>
              <w:jc w:val="right"/>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731FABB2" w14:textId="77777777" w:rsidR="002B207A" w:rsidRPr="002B207A" w:rsidRDefault="002B207A" w:rsidP="002B207A">
            <w:pPr>
              <w:rPr>
                <w:rFonts w:cs="Arial"/>
                <w:sz w:val="22"/>
                <w:szCs w:val="22"/>
                <w:lang w:val="es-MX" w:eastAsia="es-MX"/>
              </w:rPr>
            </w:pPr>
          </w:p>
        </w:tc>
      </w:tr>
      <w:tr w:rsidR="002B207A" w:rsidRPr="002B207A" w14:paraId="62BACACA" w14:textId="77777777" w:rsidTr="002B207A">
        <w:trPr>
          <w:trHeight w:val="576"/>
        </w:trPr>
        <w:tc>
          <w:tcPr>
            <w:tcW w:w="3100" w:type="pct"/>
            <w:tcBorders>
              <w:top w:val="nil"/>
              <w:left w:val="single" w:sz="4" w:space="0" w:color="auto"/>
              <w:bottom w:val="single" w:sz="4" w:space="0" w:color="auto"/>
              <w:right w:val="single" w:sz="4" w:space="0" w:color="auto"/>
            </w:tcBorders>
            <w:shd w:val="clear" w:color="auto" w:fill="auto"/>
            <w:vAlign w:val="center"/>
            <w:hideMark/>
          </w:tcPr>
          <w:p w14:paraId="3772476E" w14:textId="77777777" w:rsidR="002B207A" w:rsidRPr="002B207A" w:rsidRDefault="002B207A" w:rsidP="002B207A">
            <w:pPr>
              <w:rPr>
                <w:rFonts w:cs="Arial"/>
                <w:color w:val="000000"/>
                <w:sz w:val="22"/>
                <w:szCs w:val="22"/>
                <w:lang w:val="es-MX" w:eastAsia="es-MX"/>
              </w:rPr>
            </w:pPr>
            <w:r w:rsidRPr="002B207A">
              <w:rPr>
                <w:rFonts w:cs="Arial"/>
                <w:color w:val="000000"/>
                <w:sz w:val="22"/>
                <w:szCs w:val="22"/>
                <w:lang w:val="es-MX" w:eastAsia="es-MX"/>
              </w:rPr>
              <w:t>Financiamiento Neto con Fuente de Pago de Transferencias Federales Etiquetadas</w:t>
            </w:r>
          </w:p>
        </w:tc>
        <w:tc>
          <w:tcPr>
            <w:tcW w:w="1064" w:type="pct"/>
            <w:tcBorders>
              <w:top w:val="nil"/>
              <w:left w:val="nil"/>
              <w:bottom w:val="single" w:sz="4" w:space="0" w:color="auto"/>
              <w:right w:val="single" w:sz="4" w:space="0" w:color="auto"/>
            </w:tcBorders>
            <w:shd w:val="clear" w:color="auto" w:fill="auto"/>
            <w:noWrap/>
            <w:vAlign w:val="center"/>
            <w:hideMark/>
          </w:tcPr>
          <w:p w14:paraId="362B103E" w14:textId="77777777" w:rsidR="002B207A" w:rsidRPr="002B207A" w:rsidRDefault="002B207A" w:rsidP="002B207A">
            <w:pPr>
              <w:jc w:val="right"/>
              <w:rPr>
                <w:rFonts w:cs="Arial"/>
                <w:color w:val="000000"/>
                <w:sz w:val="22"/>
                <w:szCs w:val="22"/>
                <w:lang w:val="es-MX" w:eastAsia="es-MX"/>
              </w:rPr>
            </w:pPr>
            <w:r w:rsidRPr="002B207A">
              <w:rPr>
                <w:rFonts w:cs="Arial"/>
                <w:color w:val="000000"/>
                <w:sz w:val="22"/>
                <w:szCs w:val="22"/>
                <w:lang w:val="es-MX" w:eastAsia="es-MX"/>
              </w:rPr>
              <w:t>$0.00</w:t>
            </w:r>
          </w:p>
        </w:tc>
        <w:tc>
          <w:tcPr>
            <w:tcW w:w="521" w:type="pct"/>
            <w:tcBorders>
              <w:top w:val="nil"/>
              <w:left w:val="nil"/>
              <w:bottom w:val="nil"/>
              <w:right w:val="nil"/>
            </w:tcBorders>
            <w:shd w:val="clear" w:color="auto" w:fill="auto"/>
            <w:noWrap/>
            <w:vAlign w:val="bottom"/>
            <w:hideMark/>
          </w:tcPr>
          <w:p w14:paraId="2D1AE6BA" w14:textId="77777777" w:rsidR="002B207A" w:rsidRPr="002B207A" w:rsidRDefault="002B207A" w:rsidP="002B207A">
            <w:pPr>
              <w:jc w:val="right"/>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7C123CFE" w14:textId="77777777" w:rsidR="002B207A" w:rsidRPr="002B207A" w:rsidRDefault="002B207A" w:rsidP="002B207A">
            <w:pPr>
              <w:rPr>
                <w:rFonts w:cs="Arial"/>
                <w:sz w:val="22"/>
                <w:szCs w:val="22"/>
                <w:lang w:val="es-MX" w:eastAsia="es-MX"/>
              </w:rPr>
            </w:pPr>
          </w:p>
        </w:tc>
      </w:tr>
      <w:tr w:rsidR="002B207A" w:rsidRPr="002B207A" w14:paraId="0CDD296C" w14:textId="77777777" w:rsidTr="002B207A">
        <w:trPr>
          <w:trHeight w:val="450"/>
        </w:trPr>
        <w:tc>
          <w:tcPr>
            <w:tcW w:w="41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2A497" w14:textId="2C5642CD" w:rsidR="002B207A" w:rsidRPr="002B207A" w:rsidRDefault="002B207A" w:rsidP="002B207A">
            <w:pPr>
              <w:rPr>
                <w:rFonts w:cs="Arial"/>
                <w:i/>
                <w:iCs/>
                <w:color w:val="000000"/>
                <w:sz w:val="14"/>
                <w:szCs w:val="14"/>
                <w:lang w:val="es-MX" w:eastAsia="es-MX"/>
              </w:rPr>
            </w:pPr>
            <w:r w:rsidRPr="002B207A">
              <w:rPr>
                <w:rFonts w:cs="Arial"/>
                <w:i/>
                <w:iCs/>
                <w:color w:val="000000"/>
                <w:sz w:val="14"/>
                <w:szCs w:val="14"/>
                <w:lang w:val="es-MX" w:eastAsia="es-MX"/>
              </w:rPr>
              <w:t>* Se</w:t>
            </w:r>
            <w:r>
              <w:rPr>
                <w:rFonts w:cs="Arial"/>
                <w:i/>
                <w:iCs/>
                <w:color w:val="000000"/>
                <w:sz w:val="14"/>
                <w:szCs w:val="14"/>
                <w:lang w:val="es-MX" w:eastAsia="es-MX"/>
              </w:rPr>
              <w:t xml:space="preserve"> </w:t>
            </w:r>
            <w:r w:rsidRPr="002B207A">
              <w:rPr>
                <w:rFonts w:cs="Arial"/>
                <w:i/>
                <w:iCs/>
                <w:color w:val="000000"/>
                <w:sz w:val="14"/>
                <w:szCs w:val="14"/>
                <w:lang w:val="es-MX" w:eastAsia="es-MX"/>
              </w:rPr>
              <w:t>desglosa</w:t>
            </w:r>
            <w:r>
              <w:rPr>
                <w:rFonts w:cs="Arial"/>
                <w:i/>
                <w:iCs/>
                <w:color w:val="000000"/>
                <w:sz w:val="14"/>
                <w:szCs w:val="14"/>
                <w:lang w:val="es-MX" w:eastAsia="es-MX"/>
              </w:rPr>
              <w:t xml:space="preserve"> </w:t>
            </w:r>
            <w:r w:rsidRPr="002B207A">
              <w:rPr>
                <w:rFonts w:cs="Arial"/>
                <w:i/>
                <w:iCs/>
                <w:color w:val="000000"/>
                <w:sz w:val="14"/>
                <w:szCs w:val="14"/>
                <w:lang w:val="es-MX" w:eastAsia="es-MX"/>
              </w:rPr>
              <w:t>la fuente de pago por Ingresos de Libre Disposición o Transferencias Etiquetadas, según el caso</w:t>
            </w:r>
          </w:p>
        </w:tc>
        <w:tc>
          <w:tcPr>
            <w:tcW w:w="521" w:type="pct"/>
            <w:tcBorders>
              <w:top w:val="nil"/>
              <w:left w:val="nil"/>
              <w:bottom w:val="nil"/>
              <w:right w:val="nil"/>
            </w:tcBorders>
            <w:shd w:val="clear" w:color="auto" w:fill="auto"/>
            <w:noWrap/>
            <w:vAlign w:val="bottom"/>
            <w:hideMark/>
          </w:tcPr>
          <w:p w14:paraId="0770FC57" w14:textId="77777777" w:rsidR="002B207A" w:rsidRPr="002B207A" w:rsidRDefault="002B207A" w:rsidP="002B207A">
            <w:pPr>
              <w:rPr>
                <w:rFonts w:cs="Arial"/>
                <w:color w:val="000000"/>
                <w:sz w:val="22"/>
                <w:szCs w:val="22"/>
                <w:lang w:val="es-MX" w:eastAsia="es-MX"/>
              </w:rPr>
            </w:pPr>
          </w:p>
        </w:tc>
        <w:tc>
          <w:tcPr>
            <w:tcW w:w="315" w:type="pct"/>
            <w:tcBorders>
              <w:top w:val="nil"/>
              <w:left w:val="nil"/>
              <w:bottom w:val="nil"/>
              <w:right w:val="nil"/>
            </w:tcBorders>
            <w:shd w:val="clear" w:color="auto" w:fill="auto"/>
            <w:noWrap/>
            <w:vAlign w:val="bottom"/>
            <w:hideMark/>
          </w:tcPr>
          <w:p w14:paraId="148D5406" w14:textId="77777777" w:rsidR="002B207A" w:rsidRPr="002B207A" w:rsidRDefault="002B207A" w:rsidP="002B207A">
            <w:pPr>
              <w:rPr>
                <w:rFonts w:cs="Arial"/>
                <w:sz w:val="22"/>
                <w:szCs w:val="22"/>
                <w:lang w:val="es-MX" w:eastAsia="es-MX"/>
              </w:rPr>
            </w:pPr>
          </w:p>
        </w:tc>
      </w:tr>
    </w:tbl>
    <w:p w14:paraId="02BCB0E6" w14:textId="77777777" w:rsidR="002B207A" w:rsidRDefault="002B207A" w:rsidP="00887BB1">
      <w:pPr>
        <w:ind w:right="67"/>
        <w:jc w:val="center"/>
        <w:rPr>
          <w:rFonts w:cs="Arial"/>
          <w:b/>
          <w:bCs/>
          <w:sz w:val="24"/>
          <w:szCs w:val="24"/>
        </w:rPr>
      </w:pPr>
    </w:p>
    <w:p w14:paraId="3D923722" w14:textId="77777777" w:rsidR="002B207A" w:rsidRDefault="002B207A" w:rsidP="00887BB1">
      <w:pPr>
        <w:ind w:right="67"/>
        <w:jc w:val="center"/>
        <w:rPr>
          <w:rFonts w:cs="Arial"/>
          <w:b/>
          <w:bCs/>
          <w:sz w:val="24"/>
          <w:szCs w:val="24"/>
        </w:rPr>
      </w:pPr>
    </w:p>
    <w:p w14:paraId="6C7EC2EC" w14:textId="77777777" w:rsidR="002B207A" w:rsidRDefault="002B207A" w:rsidP="00887BB1">
      <w:pPr>
        <w:ind w:right="67"/>
        <w:jc w:val="center"/>
        <w:rPr>
          <w:rFonts w:cs="Arial"/>
          <w:b/>
          <w:bCs/>
          <w:sz w:val="24"/>
          <w:szCs w:val="24"/>
        </w:rPr>
      </w:pPr>
    </w:p>
    <w:p w14:paraId="61A0BA97" w14:textId="77777777" w:rsidR="00887BB1" w:rsidRDefault="00887BB1" w:rsidP="00887BB1">
      <w:pPr>
        <w:ind w:right="67"/>
        <w:jc w:val="center"/>
        <w:rPr>
          <w:rFonts w:cs="Arial"/>
          <w:b/>
          <w:bCs/>
          <w:sz w:val="24"/>
          <w:szCs w:val="24"/>
        </w:rPr>
      </w:pPr>
    </w:p>
    <w:p w14:paraId="6E231143" w14:textId="77777777" w:rsidR="00887BB1" w:rsidRDefault="00887BB1" w:rsidP="00887BB1">
      <w:pPr>
        <w:rPr>
          <w:rFonts w:cs="Arial"/>
          <w:b/>
          <w:bCs/>
          <w:sz w:val="24"/>
          <w:szCs w:val="24"/>
          <w:highlight w:val="yellow"/>
        </w:rPr>
      </w:pPr>
      <w:r>
        <w:rPr>
          <w:rFonts w:cs="Arial"/>
          <w:b/>
          <w:bCs/>
          <w:sz w:val="24"/>
          <w:szCs w:val="24"/>
          <w:highlight w:val="yellow"/>
        </w:rPr>
        <w:br w:type="page"/>
      </w:r>
    </w:p>
    <w:p w14:paraId="525A3272" w14:textId="77777777" w:rsidR="00887BB1" w:rsidRDefault="00887BB1" w:rsidP="00887BB1">
      <w:pPr>
        <w:ind w:right="67"/>
        <w:jc w:val="center"/>
        <w:rPr>
          <w:rFonts w:cs="Arial"/>
          <w:b/>
          <w:bCs/>
          <w:sz w:val="24"/>
          <w:szCs w:val="24"/>
        </w:rPr>
      </w:pPr>
      <w:r w:rsidRPr="00125AB1">
        <w:rPr>
          <w:rFonts w:cs="Arial"/>
          <w:b/>
          <w:bCs/>
          <w:sz w:val="24"/>
          <w:szCs w:val="24"/>
        </w:rPr>
        <w:t>XI. ANEXO INFORMACIÓN RELATIVA A LA EVALUACIÓN MÁS RECIENTE DEL DESEMPEÑO</w:t>
      </w:r>
    </w:p>
    <w:p w14:paraId="694E2A09" w14:textId="77777777" w:rsidR="00887BB1" w:rsidRDefault="00887BB1" w:rsidP="00887BB1">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1277"/>
        <w:gridCol w:w="1257"/>
        <w:gridCol w:w="1257"/>
        <w:gridCol w:w="1262"/>
        <w:gridCol w:w="1257"/>
        <w:gridCol w:w="1262"/>
        <w:gridCol w:w="1257"/>
        <w:gridCol w:w="149"/>
      </w:tblGrid>
      <w:tr w:rsidR="00A45AA1" w:rsidRPr="00A45AA1" w14:paraId="1C361978" w14:textId="77777777" w:rsidTr="00A45AA1">
        <w:trPr>
          <w:gridAfter w:val="1"/>
          <w:wAfter w:w="84" w:type="pct"/>
          <w:trHeight w:val="288"/>
        </w:trPr>
        <w:tc>
          <w:tcPr>
            <w:tcW w:w="491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F3E4E"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 xml:space="preserve">EVALUACIONES TRIMESTRALES A LA ADMINISTRACIÓN FISCAL GENERAL DEL ESTADO DE COAHUILA POR PARTE DEL ICAI </w:t>
            </w:r>
          </w:p>
        </w:tc>
      </w:tr>
      <w:tr w:rsidR="00A45AA1" w:rsidRPr="00A45AA1" w14:paraId="29EC8DA0" w14:textId="77777777" w:rsidTr="00A45AA1">
        <w:trPr>
          <w:trHeight w:val="288"/>
        </w:trPr>
        <w:tc>
          <w:tcPr>
            <w:tcW w:w="4916" w:type="pct"/>
            <w:gridSpan w:val="7"/>
            <w:vMerge/>
            <w:tcBorders>
              <w:top w:val="single" w:sz="4" w:space="0" w:color="auto"/>
              <w:left w:val="single" w:sz="4" w:space="0" w:color="auto"/>
              <w:bottom w:val="single" w:sz="4" w:space="0" w:color="auto"/>
              <w:right w:val="single" w:sz="4" w:space="0" w:color="auto"/>
            </w:tcBorders>
            <w:vAlign w:val="center"/>
            <w:hideMark/>
          </w:tcPr>
          <w:p w14:paraId="627BCFFB" w14:textId="77777777" w:rsidR="00A45AA1" w:rsidRPr="00A45AA1" w:rsidRDefault="00A45AA1" w:rsidP="00A45AA1">
            <w:pPr>
              <w:rPr>
                <w:rFonts w:ascii="Arial Narrow" w:hAnsi="Arial Narrow" w:cs="Calibri"/>
                <w:b/>
                <w:bCs/>
                <w:color w:val="000000"/>
                <w:sz w:val="20"/>
                <w:lang w:val="es-MX" w:eastAsia="es-MX"/>
              </w:rPr>
            </w:pPr>
          </w:p>
        </w:tc>
        <w:tc>
          <w:tcPr>
            <w:tcW w:w="84" w:type="pct"/>
            <w:tcBorders>
              <w:top w:val="nil"/>
              <w:left w:val="nil"/>
              <w:bottom w:val="nil"/>
              <w:right w:val="nil"/>
            </w:tcBorders>
            <w:shd w:val="clear" w:color="auto" w:fill="auto"/>
            <w:noWrap/>
            <w:vAlign w:val="bottom"/>
            <w:hideMark/>
          </w:tcPr>
          <w:p w14:paraId="42E6C3A6" w14:textId="77777777" w:rsidR="00A45AA1" w:rsidRPr="00A45AA1" w:rsidRDefault="00A45AA1" w:rsidP="00A45AA1">
            <w:pPr>
              <w:jc w:val="center"/>
              <w:rPr>
                <w:rFonts w:ascii="Arial Narrow" w:hAnsi="Arial Narrow" w:cs="Calibri"/>
                <w:b/>
                <w:bCs/>
                <w:color w:val="000000"/>
                <w:sz w:val="20"/>
                <w:lang w:val="es-MX" w:eastAsia="es-MX"/>
              </w:rPr>
            </w:pPr>
          </w:p>
        </w:tc>
      </w:tr>
      <w:tr w:rsidR="00A45AA1" w:rsidRPr="00A45AA1" w14:paraId="3BAD3FF1" w14:textId="77777777" w:rsidTr="00A45AA1">
        <w:trPr>
          <w:trHeight w:val="288"/>
        </w:trPr>
        <w:tc>
          <w:tcPr>
            <w:tcW w:w="4916" w:type="pct"/>
            <w:gridSpan w:val="7"/>
            <w:vMerge/>
            <w:tcBorders>
              <w:top w:val="single" w:sz="4" w:space="0" w:color="auto"/>
              <w:left w:val="single" w:sz="4" w:space="0" w:color="auto"/>
              <w:bottom w:val="single" w:sz="4" w:space="0" w:color="auto"/>
              <w:right w:val="single" w:sz="4" w:space="0" w:color="auto"/>
            </w:tcBorders>
            <w:vAlign w:val="center"/>
            <w:hideMark/>
          </w:tcPr>
          <w:p w14:paraId="7301F030" w14:textId="77777777" w:rsidR="00A45AA1" w:rsidRPr="00A45AA1" w:rsidRDefault="00A45AA1" w:rsidP="00A45AA1">
            <w:pPr>
              <w:rPr>
                <w:rFonts w:ascii="Arial Narrow" w:hAnsi="Arial Narrow" w:cs="Calibri"/>
                <w:b/>
                <w:bCs/>
                <w:color w:val="000000"/>
                <w:sz w:val="20"/>
                <w:lang w:val="es-MX" w:eastAsia="es-MX"/>
              </w:rPr>
            </w:pPr>
          </w:p>
        </w:tc>
        <w:tc>
          <w:tcPr>
            <w:tcW w:w="84" w:type="pct"/>
            <w:tcBorders>
              <w:top w:val="nil"/>
              <w:left w:val="nil"/>
              <w:bottom w:val="nil"/>
              <w:right w:val="nil"/>
            </w:tcBorders>
            <w:shd w:val="clear" w:color="auto" w:fill="auto"/>
            <w:noWrap/>
            <w:vAlign w:val="bottom"/>
            <w:hideMark/>
          </w:tcPr>
          <w:p w14:paraId="2C686311" w14:textId="77777777" w:rsidR="00A45AA1" w:rsidRPr="00A45AA1" w:rsidRDefault="00A45AA1" w:rsidP="00A45AA1">
            <w:pPr>
              <w:rPr>
                <w:rFonts w:ascii="Times New Roman" w:hAnsi="Times New Roman"/>
                <w:sz w:val="20"/>
                <w:lang w:val="es-MX" w:eastAsia="es-MX"/>
              </w:rPr>
            </w:pPr>
          </w:p>
        </w:tc>
      </w:tr>
      <w:tr w:rsidR="00A45AA1" w:rsidRPr="00A45AA1" w14:paraId="032F7E32" w14:textId="77777777" w:rsidTr="00A45AA1">
        <w:trPr>
          <w:trHeight w:val="288"/>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007AE64F"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AÑO</w:t>
            </w:r>
          </w:p>
        </w:tc>
        <w:tc>
          <w:tcPr>
            <w:tcW w:w="700" w:type="pct"/>
            <w:tcBorders>
              <w:top w:val="nil"/>
              <w:left w:val="nil"/>
              <w:bottom w:val="single" w:sz="4" w:space="0" w:color="auto"/>
              <w:right w:val="single" w:sz="4" w:space="0" w:color="auto"/>
            </w:tcBorders>
            <w:shd w:val="clear" w:color="auto" w:fill="auto"/>
            <w:vAlign w:val="center"/>
            <w:hideMark/>
          </w:tcPr>
          <w:p w14:paraId="05E20B71"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2017</w:t>
            </w:r>
          </w:p>
        </w:tc>
        <w:tc>
          <w:tcPr>
            <w:tcW w:w="700" w:type="pct"/>
            <w:tcBorders>
              <w:top w:val="nil"/>
              <w:left w:val="nil"/>
              <w:bottom w:val="single" w:sz="4" w:space="0" w:color="auto"/>
              <w:right w:val="single" w:sz="4" w:space="0" w:color="auto"/>
            </w:tcBorders>
            <w:shd w:val="clear" w:color="auto" w:fill="auto"/>
            <w:vAlign w:val="center"/>
            <w:hideMark/>
          </w:tcPr>
          <w:p w14:paraId="4BDD9E01"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2018</w:t>
            </w:r>
          </w:p>
        </w:tc>
        <w:tc>
          <w:tcPr>
            <w:tcW w:w="703" w:type="pct"/>
            <w:tcBorders>
              <w:top w:val="nil"/>
              <w:left w:val="nil"/>
              <w:bottom w:val="single" w:sz="4" w:space="0" w:color="auto"/>
              <w:right w:val="single" w:sz="4" w:space="0" w:color="auto"/>
            </w:tcBorders>
            <w:shd w:val="clear" w:color="auto" w:fill="auto"/>
            <w:vAlign w:val="center"/>
            <w:hideMark/>
          </w:tcPr>
          <w:p w14:paraId="10037B4B"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2019</w:t>
            </w:r>
          </w:p>
        </w:tc>
        <w:tc>
          <w:tcPr>
            <w:tcW w:w="700" w:type="pct"/>
            <w:tcBorders>
              <w:top w:val="nil"/>
              <w:left w:val="nil"/>
              <w:bottom w:val="single" w:sz="4" w:space="0" w:color="auto"/>
              <w:right w:val="single" w:sz="4" w:space="0" w:color="auto"/>
            </w:tcBorders>
            <w:shd w:val="clear" w:color="auto" w:fill="auto"/>
            <w:vAlign w:val="center"/>
            <w:hideMark/>
          </w:tcPr>
          <w:p w14:paraId="709DA830"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2020</w:t>
            </w:r>
          </w:p>
        </w:tc>
        <w:tc>
          <w:tcPr>
            <w:tcW w:w="703" w:type="pct"/>
            <w:tcBorders>
              <w:top w:val="nil"/>
              <w:left w:val="nil"/>
              <w:bottom w:val="single" w:sz="4" w:space="0" w:color="auto"/>
              <w:right w:val="single" w:sz="4" w:space="0" w:color="auto"/>
            </w:tcBorders>
            <w:shd w:val="clear" w:color="auto" w:fill="auto"/>
            <w:vAlign w:val="center"/>
            <w:hideMark/>
          </w:tcPr>
          <w:p w14:paraId="6B4A1F43"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2021</w:t>
            </w:r>
          </w:p>
        </w:tc>
        <w:tc>
          <w:tcPr>
            <w:tcW w:w="700" w:type="pct"/>
            <w:tcBorders>
              <w:top w:val="nil"/>
              <w:left w:val="nil"/>
              <w:bottom w:val="single" w:sz="4" w:space="0" w:color="auto"/>
              <w:right w:val="single" w:sz="4" w:space="0" w:color="auto"/>
            </w:tcBorders>
            <w:shd w:val="clear" w:color="auto" w:fill="auto"/>
            <w:vAlign w:val="center"/>
            <w:hideMark/>
          </w:tcPr>
          <w:p w14:paraId="159E47DA"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2022</w:t>
            </w:r>
          </w:p>
        </w:tc>
        <w:tc>
          <w:tcPr>
            <w:tcW w:w="84" w:type="pct"/>
            <w:vAlign w:val="center"/>
            <w:hideMark/>
          </w:tcPr>
          <w:p w14:paraId="74372912" w14:textId="77777777" w:rsidR="00A45AA1" w:rsidRPr="00A45AA1" w:rsidRDefault="00A45AA1" w:rsidP="00A45AA1">
            <w:pPr>
              <w:rPr>
                <w:rFonts w:ascii="Times New Roman" w:hAnsi="Times New Roman"/>
                <w:sz w:val="20"/>
                <w:lang w:val="es-MX" w:eastAsia="es-MX"/>
              </w:rPr>
            </w:pPr>
          </w:p>
        </w:tc>
      </w:tr>
      <w:tr w:rsidR="00A45AA1" w:rsidRPr="00A45AA1" w14:paraId="49823296" w14:textId="77777777" w:rsidTr="00A45AA1">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5008F1F2"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1ER TRIMESTRE</w:t>
            </w:r>
          </w:p>
        </w:tc>
        <w:tc>
          <w:tcPr>
            <w:tcW w:w="700" w:type="pct"/>
            <w:tcBorders>
              <w:top w:val="nil"/>
              <w:left w:val="nil"/>
              <w:bottom w:val="single" w:sz="4" w:space="0" w:color="auto"/>
              <w:right w:val="single" w:sz="4" w:space="0" w:color="auto"/>
            </w:tcBorders>
            <w:shd w:val="clear" w:color="auto" w:fill="auto"/>
            <w:vAlign w:val="center"/>
            <w:hideMark/>
          </w:tcPr>
          <w:p w14:paraId="0236AA16"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98.46%</w:t>
            </w:r>
          </w:p>
        </w:tc>
        <w:tc>
          <w:tcPr>
            <w:tcW w:w="700" w:type="pct"/>
            <w:tcBorders>
              <w:top w:val="nil"/>
              <w:left w:val="nil"/>
              <w:bottom w:val="single" w:sz="4" w:space="0" w:color="auto"/>
              <w:right w:val="single" w:sz="4" w:space="0" w:color="auto"/>
            </w:tcBorders>
            <w:shd w:val="clear" w:color="auto" w:fill="auto"/>
            <w:vAlign w:val="center"/>
            <w:hideMark/>
          </w:tcPr>
          <w:p w14:paraId="0627B7F5"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3CC8DAB1"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0" w:type="pct"/>
            <w:tcBorders>
              <w:top w:val="nil"/>
              <w:left w:val="nil"/>
              <w:bottom w:val="single" w:sz="4" w:space="0" w:color="auto"/>
              <w:right w:val="single" w:sz="4" w:space="0" w:color="auto"/>
            </w:tcBorders>
            <w:shd w:val="clear" w:color="auto" w:fill="auto"/>
            <w:vAlign w:val="center"/>
            <w:hideMark/>
          </w:tcPr>
          <w:p w14:paraId="007A9AFA"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98.48%</w:t>
            </w:r>
          </w:p>
        </w:tc>
        <w:tc>
          <w:tcPr>
            <w:tcW w:w="703" w:type="pct"/>
            <w:tcBorders>
              <w:top w:val="nil"/>
              <w:left w:val="nil"/>
              <w:bottom w:val="single" w:sz="4" w:space="0" w:color="auto"/>
              <w:right w:val="single" w:sz="4" w:space="0" w:color="auto"/>
            </w:tcBorders>
            <w:shd w:val="clear" w:color="auto" w:fill="auto"/>
            <w:vAlign w:val="center"/>
            <w:hideMark/>
          </w:tcPr>
          <w:p w14:paraId="7A981579"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98.48%</w:t>
            </w:r>
          </w:p>
        </w:tc>
        <w:tc>
          <w:tcPr>
            <w:tcW w:w="700" w:type="pct"/>
            <w:tcBorders>
              <w:top w:val="nil"/>
              <w:left w:val="nil"/>
              <w:bottom w:val="single" w:sz="4" w:space="0" w:color="auto"/>
              <w:right w:val="single" w:sz="4" w:space="0" w:color="auto"/>
            </w:tcBorders>
            <w:shd w:val="clear" w:color="auto" w:fill="auto"/>
            <w:vAlign w:val="center"/>
            <w:hideMark/>
          </w:tcPr>
          <w:p w14:paraId="377CCD0D"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84" w:type="pct"/>
            <w:vAlign w:val="center"/>
            <w:hideMark/>
          </w:tcPr>
          <w:p w14:paraId="49D3481C" w14:textId="77777777" w:rsidR="00A45AA1" w:rsidRPr="00A45AA1" w:rsidRDefault="00A45AA1" w:rsidP="00A45AA1">
            <w:pPr>
              <w:rPr>
                <w:rFonts w:ascii="Times New Roman" w:hAnsi="Times New Roman"/>
                <w:sz w:val="20"/>
                <w:lang w:val="es-MX" w:eastAsia="es-MX"/>
              </w:rPr>
            </w:pPr>
          </w:p>
        </w:tc>
      </w:tr>
      <w:tr w:rsidR="00A45AA1" w:rsidRPr="00A45AA1" w14:paraId="21A7350E" w14:textId="77777777" w:rsidTr="00A45AA1">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22DB8B39"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2DO TRIMESTRE</w:t>
            </w:r>
          </w:p>
        </w:tc>
        <w:tc>
          <w:tcPr>
            <w:tcW w:w="700" w:type="pct"/>
            <w:tcBorders>
              <w:top w:val="nil"/>
              <w:left w:val="nil"/>
              <w:bottom w:val="single" w:sz="4" w:space="0" w:color="auto"/>
              <w:right w:val="single" w:sz="4" w:space="0" w:color="auto"/>
            </w:tcBorders>
            <w:shd w:val="clear" w:color="auto" w:fill="auto"/>
            <w:vAlign w:val="center"/>
            <w:hideMark/>
          </w:tcPr>
          <w:p w14:paraId="5B78BE4E"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98.46%</w:t>
            </w:r>
          </w:p>
        </w:tc>
        <w:tc>
          <w:tcPr>
            <w:tcW w:w="700" w:type="pct"/>
            <w:tcBorders>
              <w:top w:val="nil"/>
              <w:left w:val="nil"/>
              <w:bottom w:val="single" w:sz="4" w:space="0" w:color="auto"/>
              <w:right w:val="single" w:sz="4" w:space="0" w:color="auto"/>
            </w:tcBorders>
            <w:shd w:val="clear" w:color="auto" w:fill="auto"/>
            <w:vAlign w:val="center"/>
            <w:hideMark/>
          </w:tcPr>
          <w:p w14:paraId="4229A3CE"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96.21%</w:t>
            </w:r>
          </w:p>
        </w:tc>
        <w:tc>
          <w:tcPr>
            <w:tcW w:w="703" w:type="pct"/>
            <w:tcBorders>
              <w:top w:val="nil"/>
              <w:left w:val="nil"/>
              <w:bottom w:val="single" w:sz="4" w:space="0" w:color="auto"/>
              <w:right w:val="single" w:sz="4" w:space="0" w:color="auto"/>
            </w:tcBorders>
            <w:shd w:val="clear" w:color="auto" w:fill="auto"/>
            <w:vAlign w:val="center"/>
            <w:hideMark/>
          </w:tcPr>
          <w:p w14:paraId="527DFE23"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0" w:type="pct"/>
            <w:tcBorders>
              <w:top w:val="nil"/>
              <w:left w:val="nil"/>
              <w:bottom w:val="single" w:sz="4" w:space="0" w:color="auto"/>
              <w:right w:val="single" w:sz="4" w:space="0" w:color="auto"/>
            </w:tcBorders>
            <w:shd w:val="clear" w:color="auto" w:fill="auto"/>
            <w:vAlign w:val="center"/>
            <w:hideMark/>
          </w:tcPr>
          <w:p w14:paraId="468B588F"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6AD1499A"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7A01891C"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color w:val="000000"/>
                <w:sz w:val="20"/>
                <w:lang w:eastAsia="es-MX"/>
              </w:rPr>
              <w:t>99.25%</w:t>
            </w:r>
          </w:p>
        </w:tc>
        <w:tc>
          <w:tcPr>
            <w:tcW w:w="84" w:type="pct"/>
            <w:vAlign w:val="center"/>
            <w:hideMark/>
          </w:tcPr>
          <w:p w14:paraId="27F5F43B" w14:textId="77777777" w:rsidR="00A45AA1" w:rsidRPr="00A45AA1" w:rsidRDefault="00A45AA1" w:rsidP="00A45AA1">
            <w:pPr>
              <w:rPr>
                <w:rFonts w:ascii="Times New Roman" w:hAnsi="Times New Roman"/>
                <w:sz w:val="20"/>
                <w:lang w:val="es-MX" w:eastAsia="es-MX"/>
              </w:rPr>
            </w:pPr>
          </w:p>
        </w:tc>
      </w:tr>
      <w:tr w:rsidR="00A45AA1" w:rsidRPr="00A45AA1" w14:paraId="70C5136D" w14:textId="77777777" w:rsidTr="00A45AA1">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26AB27B7"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3ER TRIMESTRE</w:t>
            </w:r>
          </w:p>
        </w:tc>
        <w:tc>
          <w:tcPr>
            <w:tcW w:w="700" w:type="pct"/>
            <w:tcBorders>
              <w:top w:val="nil"/>
              <w:left w:val="nil"/>
              <w:bottom w:val="single" w:sz="4" w:space="0" w:color="auto"/>
              <w:right w:val="single" w:sz="4" w:space="0" w:color="auto"/>
            </w:tcBorders>
            <w:shd w:val="clear" w:color="auto" w:fill="auto"/>
            <w:vAlign w:val="center"/>
            <w:hideMark/>
          </w:tcPr>
          <w:p w14:paraId="0F1F51DA"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97.73%</w:t>
            </w:r>
          </w:p>
        </w:tc>
        <w:tc>
          <w:tcPr>
            <w:tcW w:w="700" w:type="pct"/>
            <w:tcBorders>
              <w:top w:val="nil"/>
              <w:left w:val="nil"/>
              <w:bottom w:val="single" w:sz="4" w:space="0" w:color="auto"/>
              <w:right w:val="single" w:sz="4" w:space="0" w:color="auto"/>
            </w:tcBorders>
            <w:shd w:val="clear" w:color="auto" w:fill="auto"/>
            <w:vAlign w:val="center"/>
            <w:hideMark/>
          </w:tcPr>
          <w:p w14:paraId="3F93DEC7"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98.48%</w:t>
            </w:r>
          </w:p>
        </w:tc>
        <w:tc>
          <w:tcPr>
            <w:tcW w:w="703" w:type="pct"/>
            <w:tcBorders>
              <w:top w:val="nil"/>
              <w:left w:val="nil"/>
              <w:bottom w:val="single" w:sz="4" w:space="0" w:color="auto"/>
              <w:right w:val="single" w:sz="4" w:space="0" w:color="auto"/>
            </w:tcBorders>
            <w:shd w:val="clear" w:color="auto" w:fill="auto"/>
            <w:vAlign w:val="center"/>
            <w:hideMark/>
          </w:tcPr>
          <w:p w14:paraId="26D6562E"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0" w:type="pct"/>
            <w:tcBorders>
              <w:top w:val="nil"/>
              <w:left w:val="nil"/>
              <w:bottom w:val="single" w:sz="4" w:space="0" w:color="auto"/>
              <w:right w:val="single" w:sz="4" w:space="0" w:color="auto"/>
            </w:tcBorders>
            <w:shd w:val="clear" w:color="auto" w:fill="auto"/>
            <w:vAlign w:val="center"/>
            <w:hideMark/>
          </w:tcPr>
          <w:p w14:paraId="07B4ED0B"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42F679AA"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04A65138"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color w:val="000000"/>
                <w:sz w:val="20"/>
                <w:lang w:val="es-MX" w:eastAsia="es-MX"/>
              </w:rPr>
              <w:t> </w:t>
            </w:r>
          </w:p>
        </w:tc>
        <w:tc>
          <w:tcPr>
            <w:tcW w:w="84" w:type="pct"/>
            <w:vAlign w:val="center"/>
            <w:hideMark/>
          </w:tcPr>
          <w:p w14:paraId="7B867861" w14:textId="77777777" w:rsidR="00A45AA1" w:rsidRPr="00A45AA1" w:rsidRDefault="00A45AA1" w:rsidP="00A45AA1">
            <w:pPr>
              <w:rPr>
                <w:rFonts w:ascii="Times New Roman" w:hAnsi="Times New Roman"/>
                <w:sz w:val="20"/>
                <w:lang w:val="es-MX" w:eastAsia="es-MX"/>
              </w:rPr>
            </w:pPr>
          </w:p>
        </w:tc>
      </w:tr>
      <w:tr w:rsidR="00A45AA1" w:rsidRPr="00A45AA1" w14:paraId="17F7E83F" w14:textId="77777777" w:rsidTr="00A45AA1">
        <w:trPr>
          <w:trHeight w:val="552"/>
        </w:trPr>
        <w:tc>
          <w:tcPr>
            <w:tcW w:w="711" w:type="pct"/>
            <w:tcBorders>
              <w:top w:val="nil"/>
              <w:left w:val="single" w:sz="4" w:space="0" w:color="auto"/>
              <w:bottom w:val="single" w:sz="4" w:space="0" w:color="auto"/>
              <w:right w:val="single" w:sz="4" w:space="0" w:color="auto"/>
            </w:tcBorders>
            <w:shd w:val="clear" w:color="auto" w:fill="auto"/>
            <w:vAlign w:val="center"/>
            <w:hideMark/>
          </w:tcPr>
          <w:p w14:paraId="538735E8" w14:textId="77777777" w:rsidR="00A45AA1" w:rsidRPr="00A45AA1" w:rsidRDefault="00A45AA1" w:rsidP="00A45AA1">
            <w:pPr>
              <w:jc w:val="center"/>
              <w:rPr>
                <w:rFonts w:ascii="Arial Narrow" w:hAnsi="Arial Narrow" w:cs="Calibri"/>
                <w:b/>
                <w:bCs/>
                <w:color w:val="000000"/>
                <w:sz w:val="20"/>
                <w:lang w:val="es-MX" w:eastAsia="es-MX"/>
              </w:rPr>
            </w:pPr>
            <w:r w:rsidRPr="00A45AA1">
              <w:rPr>
                <w:rFonts w:ascii="Arial Narrow" w:hAnsi="Arial Narrow" w:cs="Calibri"/>
                <w:b/>
                <w:bCs/>
                <w:color w:val="000000"/>
                <w:sz w:val="20"/>
                <w:lang w:eastAsia="es-MX"/>
              </w:rPr>
              <w:t>4TO TRIMESTRE</w:t>
            </w:r>
          </w:p>
        </w:tc>
        <w:tc>
          <w:tcPr>
            <w:tcW w:w="700" w:type="pct"/>
            <w:tcBorders>
              <w:top w:val="nil"/>
              <w:left w:val="nil"/>
              <w:bottom w:val="single" w:sz="4" w:space="0" w:color="auto"/>
              <w:right w:val="single" w:sz="4" w:space="0" w:color="auto"/>
            </w:tcBorders>
            <w:shd w:val="clear" w:color="auto" w:fill="auto"/>
            <w:vAlign w:val="center"/>
            <w:hideMark/>
          </w:tcPr>
          <w:p w14:paraId="052BE21F"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96.97%</w:t>
            </w:r>
          </w:p>
        </w:tc>
        <w:tc>
          <w:tcPr>
            <w:tcW w:w="700" w:type="pct"/>
            <w:tcBorders>
              <w:top w:val="nil"/>
              <w:left w:val="nil"/>
              <w:bottom w:val="single" w:sz="4" w:space="0" w:color="auto"/>
              <w:right w:val="single" w:sz="4" w:space="0" w:color="auto"/>
            </w:tcBorders>
            <w:shd w:val="clear" w:color="auto" w:fill="auto"/>
            <w:vAlign w:val="center"/>
            <w:hideMark/>
          </w:tcPr>
          <w:p w14:paraId="7F8E74C2"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17222AD8"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14D25765"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99.24%</w:t>
            </w:r>
          </w:p>
        </w:tc>
        <w:tc>
          <w:tcPr>
            <w:tcW w:w="703" w:type="pct"/>
            <w:tcBorders>
              <w:top w:val="nil"/>
              <w:left w:val="nil"/>
              <w:bottom w:val="single" w:sz="4" w:space="0" w:color="auto"/>
              <w:right w:val="single" w:sz="4" w:space="0" w:color="auto"/>
            </w:tcBorders>
            <w:shd w:val="clear" w:color="auto" w:fill="auto"/>
            <w:vAlign w:val="center"/>
            <w:hideMark/>
          </w:tcPr>
          <w:p w14:paraId="646F76A3"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bCs/>
                <w:color w:val="000000"/>
                <w:sz w:val="20"/>
                <w:lang w:eastAsia="es-MX"/>
              </w:rPr>
              <w:t>100.00%</w:t>
            </w:r>
          </w:p>
        </w:tc>
        <w:tc>
          <w:tcPr>
            <w:tcW w:w="700" w:type="pct"/>
            <w:tcBorders>
              <w:top w:val="nil"/>
              <w:left w:val="nil"/>
              <w:bottom w:val="single" w:sz="4" w:space="0" w:color="auto"/>
              <w:right w:val="single" w:sz="4" w:space="0" w:color="auto"/>
            </w:tcBorders>
            <w:shd w:val="clear" w:color="auto" w:fill="auto"/>
            <w:vAlign w:val="center"/>
            <w:hideMark/>
          </w:tcPr>
          <w:p w14:paraId="232726DB" w14:textId="77777777" w:rsidR="00A45AA1" w:rsidRPr="00A45AA1" w:rsidRDefault="00A45AA1" w:rsidP="00A45AA1">
            <w:pPr>
              <w:jc w:val="center"/>
              <w:rPr>
                <w:rFonts w:ascii="Arial Narrow" w:hAnsi="Arial Narrow" w:cs="Calibri"/>
                <w:color w:val="000000"/>
                <w:sz w:val="20"/>
                <w:lang w:val="es-MX" w:eastAsia="es-MX"/>
              </w:rPr>
            </w:pPr>
            <w:r w:rsidRPr="00A45AA1">
              <w:rPr>
                <w:rFonts w:ascii="Arial Narrow" w:hAnsi="Arial Narrow" w:cs="Calibri"/>
                <w:color w:val="000000"/>
                <w:sz w:val="20"/>
                <w:lang w:val="es-MX" w:eastAsia="es-MX"/>
              </w:rPr>
              <w:t> </w:t>
            </w:r>
          </w:p>
        </w:tc>
        <w:tc>
          <w:tcPr>
            <w:tcW w:w="84" w:type="pct"/>
            <w:vAlign w:val="center"/>
            <w:hideMark/>
          </w:tcPr>
          <w:p w14:paraId="300A58A8" w14:textId="77777777" w:rsidR="00A45AA1" w:rsidRPr="00A45AA1" w:rsidRDefault="00A45AA1" w:rsidP="00A45AA1">
            <w:pPr>
              <w:rPr>
                <w:rFonts w:ascii="Times New Roman" w:hAnsi="Times New Roman"/>
                <w:sz w:val="20"/>
                <w:lang w:val="es-MX" w:eastAsia="es-MX"/>
              </w:rPr>
            </w:pPr>
          </w:p>
        </w:tc>
      </w:tr>
    </w:tbl>
    <w:p w14:paraId="089279F5" w14:textId="77777777" w:rsidR="00A45AA1" w:rsidRDefault="00A45AA1" w:rsidP="00887BB1">
      <w:pPr>
        <w:ind w:right="67"/>
        <w:jc w:val="center"/>
        <w:rPr>
          <w:rFonts w:cs="Arial"/>
          <w:b/>
          <w:bCs/>
          <w:sz w:val="24"/>
          <w:szCs w:val="24"/>
        </w:rPr>
      </w:pPr>
    </w:p>
    <w:p w14:paraId="7BBAFC54" w14:textId="32C14EFC" w:rsidR="0020783B" w:rsidRDefault="00A077C4" w:rsidP="00A077C4">
      <w:pPr>
        <w:spacing w:line="360" w:lineRule="auto"/>
        <w:jc w:val="right"/>
        <w:rPr>
          <w:rFonts w:cs="Arial"/>
          <w:b/>
          <w:sz w:val="22"/>
          <w:szCs w:val="22"/>
        </w:rPr>
      </w:pPr>
      <w:r>
        <w:rPr>
          <w:rFonts w:cs="Arial"/>
          <w:b/>
          <w:sz w:val="22"/>
          <w:szCs w:val="22"/>
        </w:rPr>
        <w:t>Con cifras de las últimas evaluaciones disponibles</w:t>
      </w:r>
    </w:p>
    <w:sectPr w:rsidR="0020783B" w:rsidSect="008B3B5A">
      <w:headerReference w:type="default" r:id="rId9"/>
      <w:footerReference w:type="even" r:id="rId10"/>
      <w:footerReference w:type="default" r:id="rId11"/>
      <w:type w:val="continuous"/>
      <w:pgSz w:w="12240" w:h="15840" w:code="1"/>
      <w:pgMar w:top="851" w:right="1701" w:bottom="142" w:left="1701" w:header="851" w:footer="6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6FF53" w14:textId="77777777" w:rsidR="00215870" w:rsidRDefault="00215870">
      <w:r>
        <w:separator/>
      </w:r>
    </w:p>
  </w:endnote>
  <w:endnote w:type="continuationSeparator" w:id="0">
    <w:p w14:paraId="00E37D15" w14:textId="77777777" w:rsidR="00215870" w:rsidRDefault="002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7606A" w14:textId="77777777" w:rsidR="00215870" w:rsidRDefault="002158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FAC748" w14:textId="77777777" w:rsidR="00215870" w:rsidRDefault="002158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5F46" w14:textId="5D982F40" w:rsidR="00215870" w:rsidRPr="00492E76" w:rsidRDefault="00215870">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DB0FCF">
      <w:rPr>
        <w:noProof/>
        <w:sz w:val="24"/>
        <w:szCs w:val="24"/>
      </w:rPr>
      <w:t>17</w:t>
    </w:r>
    <w:r w:rsidRPr="00492E76">
      <w:rPr>
        <w:noProof/>
        <w:sz w:val="24"/>
        <w:szCs w:val="24"/>
      </w:rPr>
      <w:fldChar w:fldCharType="end"/>
    </w:r>
  </w:p>
  <w:p w14:paraId="4D19BBD9" w14:textId="77777777" w:rsidR="00215870" w:rsidRDefault="00215870">
    <w:pPr>
      <w:ind w:right="49"/>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EDF7" w14:textId="77777777" w:rsidR="00215870" w:rsidRDefault="00215870">
      <w:r>
        <w:separator/>
      </w:r>
    </w:p>
  </w:footnote>
  <w:footnote w:type="continuationSeparator" w:id="0">
    <w:p w14:paraId="1E5D7A78" w14:textId="77777777" w:rsidR="00215870" w:rsidRDefault="0021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215870" w14:paraId="117E7B93" w14:textId="77777777" w:rsidTr="005208AA">
      <w:trPr>
        <w:trHeight w:val="1278"/>
      </w:trPr>
      <w:tc>
        <w:tcPr>
          <w:tcW w:w="1986" w:type="dxa"/>
        </w:tcPr>
        <w:p w14:paraId="39227B17" w14:textId="4159F068" w:rsidR="00215870" w:rsidRDefault="00215870" w:rsidP="005208AA">
          <w:pPr>
            <w:ind w:left="-70"/>
            <w:jc w:val="both"/>
          </w:pPr>
          <w:r>
            <w:rPr>
              <w:noProof/>
              <w:lang w:val="es-MX" w:eastAsia="es-MX"/>
            </w:rPr>
            <mc:AlternateContent>
              <mc:Choice Requires="wps">
                <w:drawing>
                  <wp:anchor distT="0" distB="0" distL="114299" distR="114299" simplePos="0" relativeHeight="251656192" behindDoc="0" locked="0" layoutInCell="0" allowOverlap="1" wp14:anchorId="720C34B2" wp14:editId="71C653AF">
                    <wp:simplePos x="0" y="0"/>
                    <wp:positionH relativeFrom="column">
                      <wp:posOffset>879475</wp:posOffset>
                    </wp:positionH>
                    <wp:positionV relativeFrom="paragraph">
                      <wp:posOffset>-85090</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6.7pt" to="69.2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" o:allowincell="f" strokecolor="#396" strokeweight="3pt"/>
                </w:pict>
              </mc:Fallback>
            </mc:AlternateContent>
          </w:r>
          <w:r>
            <w:rPr>
              <w:noProof/>
              <w:lang w:val="es-MX" w:eastAsia="es-MX"/>
            </w:rPr>
            <w:drawing>
              <wp:anchor distT="0" distB="0" distL="114300" distR="114300" simplePos="0" relativeHeight="251659264" behindDoc="0" locked="0" layoutInCell="1" allowOverlap="1" wp14:anchorId="369400E9" wp14:editId="3268991A">
                <wp:simplePos x="0" y="0"/>
                <wp:positionH relativeFrom="column">
                  <wp:posOffset>-64467</wp:posOffset>
                </wp:positionH>
                <wp:positionV relativeFrom="paragraph">
                  <wp:posOffset>-196960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7AD8E310" w14:textId="0FC53328" w:rsidR="00215870" w:rsidRPr="00113DDC" w:rsidRDefault="00215870" w:rsidP="00113DDC">
          <w:pPr>
            <w:ind w:left="-70"/>
            <w:rPr>
              <w:rFonts w:cs="Arial"/>
              <w:b/>
              <w:sz w:val="24"/>
              <w:szCs w:val="24"/>
            </w:rPr>
          </w:pPr>
          <w:r>
            <w:rPr>
              <w:b/>
            </w:rPr>
            <w:t xml:space="preserve"> </w:t>
          </w:r>
          <w:r w:rsidRPr="00113DDC">
            <w:rPr>
              <w:rFonts w:cs="Arial"/>
              <w:b/>
              <w:sz w:val="24"/>
              <w:szCs w:val="24"/>
            </w:rPr>
            <w:t xml:space="preserve">PODER EJECUTIVO </w:t>
          </w:r>
        </w:p>
        <w:p w14:paraId="6D8BE87A" w14:textId="77777777" w:rsidR="00215870" w:rsidRPr="00113DDC" w:rsidRDefault="00215870" w:rsidP="005208AA">
          <w:pPr>
            <w:rPr>
              <w:rFonts w:cs="Arial"/>
              <w:b/>
              <w:sz w:val="24"/>
              <w:szCs w:val="24"/>
            </w:rPr>
          </w:pPr>
        </w:p>
        <w:p w14:paraId="2B628057" w14:textId="77777777" w:rsidR="00215870" w:rsidRDefault="00215870" w:rsidP="005208AA">
          <w:pPr>
            <w:ind w:left="-70"/>
          </w:pPr>
          <w:r w:rsidRPr="00113DDC">
            <w:rPr>
              <w:rFonts w:cs="Arial"/>
              <w:b/>
              <w:sz w:val="24"/>
              <w:szCs w:val="24"/>
            </w:rPr>
            <w:t xml:space="preserve"> GOBIERNO DE COAHUILA DE ZARAGOZA</w:t>
          </w:r>
        </w:p>
      </w:tc>
      <w:tc>
        <w:tcPr>
          <w:tcW w:w="1810" w:type="dxa"/>
        </w:tcPr>
        <w:p w14:paraId="7CE2525C" w14:textId="77777777" w:rsidR="00215870" w:rsidRDefault="00215870" w:rsidP="005208AA"/>
      </w:tc>
    </w:tr>
  </w:tbl>
  <w:p w14:paraId="3C577C76" w14:textId="77777777" w:rsidR="00215870" w:rsidRDefault="002158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EA1FDF"/>
    <w:multiLevelType w:val="singleLevel"/>
    <w:tmpl w:val="0C0A000F"/>
    <w:lvl w:ilvl="0">
      <w:start w:val="1"/>
      <w:numFmt w:val="decimal"/>
      <w:lvlText w:val="%1."/>
      <w:lvlJc w:val="left"/>
      <w:pPr>
        <w:tabs>
          <w:tab w:val="num" w:pos="360"/>
        </w:tabs>
        <w:ind w:left="360" w:hanging="360"/>
      </w:pPr>
    </w:lvl>
  </w:abstractNum>
  <w:abstractNum w:abstractNumId="2">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E00FF"/>
    <w:multiLevelType w:val="singleLevel"/>
    <w:tmpl w:val="0C0A000F"/>
    <w:lvl w:ilvl="0">
      <w:start w:val="1"/>
      <w:numFmt w:val="decimal"/>
      <w:lvlText w:val="%1."/>
      <w:lvlJc w:val="left"/>
      <w:pPr>
        <w:tabs>
          <w:tab w:val="num" w:pos="360"/>
        </w:tabs>
        <w:ind w:left="360" w:hanging="360"/>
      </w:pPr>
    </w:lvl>
  </w:abstractNum>
  <w:abstractNum w:abstractNumId="7">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0B0E13"/>
    <w:multiLevelType w:val="hybridMultilevel"/>
    <w:tmpl w:val="DFE4AEC0"/>
    <w:lvl w:ilvl="0" w:tplc="8392E1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BC1C68"/>
    <w:multiLevelType w:val="hybridMultilevel"/>
    <w:tmpl w:val="ED766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2FF39AB"/>
    <w:multiLevelType w:val="singleLevel"/>
    <w:tmpl w:val="0C0A000F"/>
    <w:lvl w:ilvl="0">
      <w:start w:val="1"/>
      <w:numFmt w:val="decimal"/>
      <w:lvlText w:val="%1."/>
      <w:lvlJc w:val="left"/>
      <w:pPr>
        <w:tabs>
          <w:tab w:val="num" w:pos="360"/>
        </w:tabs>
        <w:ind w:left="360" w:hanging="360"/>
      </w:pPr>
    </w:lvl>
  </w:abstractNum>
  <w:abstractNum w:abstractNumId="12">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2C67CC"/>
    <w:multiLevelType w:val="singleLevel"/>
    <w:tmpl w:val="0C0A000F"/>
    <w:lvl w:ilvl="0">
      <w:start w:val="1"/>
      <w:numFmt w:val="decimal"/>
      <w:lvlText w:val="%1."/>
      <w:lvlJc w:val="left"/>
      <w:pPr>
        <w:tabs>
          <w:tab w:val="num" w:pos="360"/>
        </w:tabs>
        <w:ind w:left="360" w:hanging="360"/>
      </w:pPr>
    </w:lvl>
  </w:abstractNum>
  <w:abstractNum w:abstractNumId="16">
    <w:nsid w:val="6B2F43BD"/>
    <w:multiLevelType w:val="singleLevel"/>
    <w:tmpl w:val="0C0A000F"/>
    <w:lvl w:ilvl="0">
      <w:start w:val="1"/>
      <w:numFmt w:val="decimal"/>
      <w:lvlText w:val="%1."/>
      <w:lvlJc w:val="left"/>
      <w:pPr>
        <w:tabs>
          <w:tab w:val="num" w:pos="360"/>
        </w:tabs>
        <w:ind w:left="360" w:hanging="360"/>
      </w:pPr>
    </w:lvl>
  </w:abstractNum>
  <w:abstractNum w:abstractNumId="17">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11"/>
  </w:num>
  <w:num w:numId="5">
    <w:abstractNumId w:val="6"/>
  </w:num>
  <w:num w:numId="6">
    <w:abstractNumId w:val="0"/>
  </w:num>
  <w:num w:numId="7">
    <w:abstractNumId w:val="4"/>
  </w:num>
  <w:num w:numId="8">
    <w:abstractNumId w:val="3"/>
  </w:num>
  <w:num w:numId="9">
    <w:abstractNumId w:val="18"/>
  </w:num>
  <w:num w:numId="10">
    <w:abstractNumId w:val="13"/>
  </w:num>
  <w:num w:numId="11">
    <w:abstractNumId w:val="5"/>
  </w:num>
  <w:num w:numId="12">
    <w:abstractNumId w:val="17"/>
  </w:num>
  <w:num w:numId="13">
    <w:abstractNumId w:val="14"/>
  </w:num>
  <w:num w:numId="14">
    <w:abstractNumId w:val="7"/>
  </w:num>
  <w:num w:numId="15">
    <w:abstractNumId w:val="2"/>
  </w:num>
  <w:num w:numId="16">
    <w:abstractNumId w:val="10"/>
  </w:num>
  <w:num w:numId="17">
    <w:abstractNumId w:val="1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CF"/>
    <w:rsid w:val="00001E7E"/>
    <w:rsid w:val="0000466F"/>
    <w:rsid w:val="0003351F"/>
    <w:rsid w:val="000356EA"/>
    <w:rsid w:val="00035711"/>
    <w:rsid w:val="00035F9F"/>
    <w:rsid w:val="000403B6"/>
    <w:rsid w:val="000447FB"/>
    <w:rsid w:val="000450F1"/>
    <w:rsid w:val="00047A41"/>
    <w:rsid w:val="00053FF3"/>
    <w:rsid w:val="00057BB0"/>
    <w:rsid w:val="000622AE"/>
    <w:rsid w:val="00065660"/>
    <w:rsid w:val="000732A5"/>
    <w:rsid w:val="00080FA3"/>
    <w:rsid w:val="00082123"/>
    <w:rsid w:val="00087609"/>
    <w:rsid w:val="00090435"/>
    <w:rsid w:val="00092835"/>
    <w:rsid w:val="00093B01"/>
    <w:rsid w:val="00094496"/>
    <w:rsid w:val="00094F40"/>
    <w:rsid w:val="00096C15"/>
    <w:rsid w:val="000A31C7"/>
    <w:rsid w:val="000A36B0"/>
    <w:rsid w:val="000B347D"/>
    <w:rsid w:val="000C1D06"/>
    <w:rsid w:val="000C4CC1"/>
    <w:rsid w:val="000D09BC"/>
    <w:rsid w:val="000E4CC8"/>
    <w:rsid w:val="000E5DF5"/>
    <w:rsid w:val="000E70BF"/>
    <w:rsid w:val="000E738E"/>
    <w:rsid w:val="000F29C3"/>
    <w:rsid w:val="000F5BDE"/>
    <w:rsid w:val="000F5EF7"/>
    <w:rsid w:val="000F780D"/>
    <w:rsid w:val="0010248E"/>
    <w:rsid w:val="00105C77"/>
    <w:rsid w:val="0011088C"/>
    <w:rsid w:val="00110A65"/>
    <w:rsid w:val="00113DDC"/>
    <w:rsid w:val="00122618"/>
    <w:rsid w:val="00125AB1"/>
    <w:rsid w:val="00127E08"/>
    <w:rsid w:val="00130361"/>
    <w:rsid w:val="00130EE4"/>
    <w:rsid w:val="00132794"/>
    <w:rsid w:val="00132FCB"/>
    <w:rsid w:val="00140C34"/>
    <w:rsid w:val="001418AE"/>
    <w:rsid w:val="00143F37"/>
    <w:rsid w:val="00145307"/>
    <w:rsid w:val="0015338A"/>
    <w:rsid w:val="001602E3"/>
    <w:rsid w:val="001648E2"/>
    <w:rsid w:val="00170234"/>
    <w:rsid w:val="00171FAF"/>
    <w:rsid w:val="0017757A"/>
    <w:rsid w:val="001775BA"/>
    <w:rsid w:val="00183AC0"/>
    <w:rsid w:val="001852EA"/>
    <w:rsid w:val="00187336"/>
    <w:rsid w:val="00190453"/>
    <w:rsid w:val="00191187"/>
    <w:rsid w:val="001A1706"/>
    <w:rsid w:val="001A6F8B"/>
    <w:rsid w:val="001B0B7D"/>
    <w:rsid w:val="001C4A59"/>
    <w:rsid w:val="001F47F4"/>
    <w:rsid w:val="0020160F"/>
    <w:rsid w:val="0020783B"/>
    <w:rsid w:val="00211402"/>
    <w:rsid w:val="00215870"/>
    <w:rsid w:val="00227739"/>
    <w:rsid w:val="00230E25"/>
    <w:rsid w:val="00235740"/>
    <w:rsid w:val="0025162A"/>
    <w:rsid w:val="00254A26"/>
    <w:rsid w:val="0025517B"/>
    <w:rsid w:val="00260200"/>
    <w:rsid w:val="0026247A"/>
    <w:rsid w:val="00273D5D"/>
    <w:rsid w:val="00276B04"/>
    <w:rsid w:val="0028551B"/>
    <w:rsid w:val="00285790"/>
    <w:rsid w:val="002857E9"/>
    <w:rsid w:val="00293552"/>
    <w:rsid w:val="0029619E"/>
    <w:rsid w:val="002A01CE"/>
    <w:rsid w:val="002A0B97"/>
    <w:rsid w:val="002B1827"/>
    <w:rsid w:val="002B207A"/>
    <w:rsid w:val="002B32ED"/>
    <w:rsid w:val="002D0FBC"/>
    <w:rsid w:val="002D68A2"/>
    <w:rsid w:val="002E651C"/>
    <w:rsid w:val="002F26A9"/>
    <w:rsid w:val="002F4DB4"/>
    <w:rsid w:val="00310960"/>
    <w:rsid w:val="00322445"/>
    <w:rsid w:val="00323308"/>
    <w:rsid w:val="00323DCC"/>
    <w:rsid w:val="00326C1D"/>
    <w:rsid w:val="00342462"/>
    <w:rsid w:val="003470BD"/>
    <w:rsid w:val="003475C8"/>
    <w:rsid w:val="003515F3"/>
    <w:rsid w:val="00357306"/>
    <w:rsid w:val="00360A88"/>
    <w:rsid w:val="0036138B"/>
    <w:rsid w:val="00374674"/>
    <w:rsid w:val="0037579D"/>
    <w:rsid w:val="00375886"/>
    <w:rsid w:val="00376A64"/>
    <w:rsid w:val="00381411"/>
    <w:rsid w:val="00382EDF"/>
    <w:rsid w:val="00393542"/>
    <w:rsid w:val="00396E3C"/>
    <w:rsid w:val="003A40B2"/>
    <w:rsid w:val="003A577D"/>
    <w:rsid w:val="003B0AA7"/>
    <w:rsid w:val="003C7F79"/>
    <w:rsid w:val="003D15AA"/>
    <w:rsid w:val="003D32CB"/>
    <w:rsid w:val="003D3761"/>
    <w:rsid w:val="003D78CA"/>
    <w:rsid w:val="003E3837"/>
    <w:rsid w:val="003E3B5F"/>
    <w:rsid w:val="003F2E1B"/>
    <w:rsid w:val="003F6ECF"/>
    <w:rsid w:val="003F7042"/>
    <w:rsid w:val="004022A3"/>
    <w:rsid w:val="00407F8B"/>
    <w:rsid w:val="004125F0"/>
    <w:rsid w:val="00416758"/>
    <w:rsid w:val="00427DFC"/>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96BD1"/>
    <w:rsid w:val="004A78C5"/>
    <w:rsid w:val="004B6684"/>
    <w:rsid w:val="004B7373"/>
    <w:rsid w:val="004B778F"/>
    <w:rsid w:val="004B7A30"/>
    <w:rsid w:val="004C78A4"/>
    <w:rsid w:val="004D20D1"/>
    <w:rsid w:val="004D3B81"/>
    <w:rsid w:val="004D41C4"/>
    <w:rsid w:val="004D490B"/>
    <w:rsid w:val="004D5EAD"/>
    <w:rsid w:val="004E36B6"/>
    <w:rsid w:val="004F248D"/>
    <w:rsid w:val="004F2768"/>
    <w:rsid w:val="004F30B3"/>
    <w:rsid w:val="00500795"/>
    <w:rsid w:val="00503138"/>
    <w:rsid w:val="00506055"/>
    <w:rsid w:val="00511EE0"/>
    <w:rsid w:val="0051289D"/>
    <w:rsid w:val="00515FDA"/>
    <w:rsid w:val="00516AE0"/>
    <w:rsid w:val="005208AA"/>
    <w:rsid w:val="00520F89"/>
    <w:rsid w:val="00523750"/>
    <w:rsid w:val="005268DF"/>
    <w:rsid w:val="00531B4B"/>
    <w:rsid w:val="005462CE"/>
    <w:rsid w:val="005551CD"/>
    <w:rsid w:val="0055571F"/>
    <w:rsid w:val="005610A8"/>
    <w:rsid w:val="00562344"/>
    <w:rsid w:val="005718FE"/>
    <w:rsid w:val="00581074"/>
    <w:rsid w:val="00586BA4"/>
    <w:rsid w:val="00587920"/>
    <w:rsid w:val="00595A14"/>
    <w:rsid w:val="0059693F"/>
    <w:rsid w:val="005A4406"/>
    <w:rsid w:val="005A4882"/>
    <w:rsid w:val="005A4C7A"/>
    <w:rsid w:val="005B39B7"/>
    <w:rsid w:val="005B588E"/>
    <w:rsid w:val="005C090F"/>
    <w:rsid w:val="005C53E9"/>
    <w:rsid w:val="005E08FF"/>
    <w:rsid w:val="005E3242"/>
    <w:rsid w:val="005E6B11"/>
    <w:rsid w:val="005F0C32"/>
    <w:rsid w:val="005F7C31"/>
    <w:rsid w:val="00603DFC"/>
    <w:rsid w:val="00610B6D"/>
    <w:rsid w:val="00611820"/>
    <w:rsid w:val="00615C1A"/>
    <w:rsid w:val="006317B0"/>
    <w:rsid w:val="00632B2F"/>
    <w:rsid w:val="006343B8"/>
    <w:rsid w:val="00640266"/>
    <w:rsid w:val="00640691"/>
    <w:rsid w:val="006511E3"/>
    <w:rsid w:val="00654C39"/>
    <w:rsid w:val="00657E27"/>
    <w:rsid w:val="00665878"/>
    <w:rsid w:val="0067540B"/>
    <w:rsid w:val="0067592F"/>
    <w:rsid w:val="0068039E"/>
    <w:rsid w:val="0068440A"/>
    <w:rsid w:val="00687B53"/>
    <w:rsid w:val="00692B51"/>
    <w:rsid w:val="006961E6"/>
    <w:rsid w:val="006A4EB7"/>
    <w:rsid w:val="006A5C7D"/>
    <w:rsid w:val="006A6B4B"/>
    <w:rsid w:val="006A7953"/>
    <w:rsid w:val="006B0503"/>
    <w:rsid w:val="006B36E1"/>
    <w:rsid w:val="006B3AEB"/>
    <w:rsid w:val="006B6535"/>
    <w:rsid w:val="006C070E"/>
    <w:rsid w:val="006C2A73"/>
    <w:rsid w:val="006C5B97"/>
    <w:rsid w:val="006D099B"/>
    <w:rsid w:val="006D1549"/>
    <w:rsid w:val="006E3152"/>
    <w:rsid w:val="006E3753"/>
    <w:rsid w:val="006E701F"/>
    <w:rsid w:val="006F18D6"/>
    <w:rsid w:val="006F19B9"/>
    <w:rsid w:val="006F5EE0"/>
    <w:rsid w:val="00702FCC"/>
    <w:rsid w:val="0070464C"/>
    <w:rsid w:val="00710A58"/>
    <w:rsid w:val="007115A5"/>
    <w:rsid w:val="00720A42"/>
    <w:rsid w:val="00720F18"/>
    <w:rsid w:val="00722CB4"/>
    <w:rsid w:val="00725E99"/>
    <w:rsid w:val="00727366"/>
    <w:rsid w:val="00732CA3"/>
    <w:rsid w:val="00734F7A"/>
    <w:rsid w:val="00735EF3"/>
    <w:rsid w:val="00737A41"/>
    <w:rsid w:val="00741702"/>
    <w:rsid w:val="007439B9"/>
    <w:rsid w:val="00750AA4"/>
    <w:rsid w:val="00754574"/>
    <w:rsid w:val="007555A1"/>
    <w:rsid w:val="00756939"/>
    <w:rsid w:val="00763C75"/>
    <w:rsid w:val="00766595"/>
    <w:rsid w:val="00774522"/>
    <w:rsid w:val="00775AD4"/>
    <w:rsid w:val="007827A2"/>
    <w:rsid w:val="00782841"/>
    <w:rsid w:val="007834AA"/>
    <w:rsid w:val="007843CF"/>
    <w:rsid w:val="00784A70"/>
    <w:rsid w:val="0079218E"/>
    <w:rsid w:val="00792D1A"/>
    <w:rsid w:val="00795CD7"/>
    <w:rsid w:val="007A76B7"/>
    <w:rsid w:val="007B3D2F"/>
    <w:rsid w:val="007B6535"/>
    <w:rsid w:val="007C279A"/>
    <w:rsid w:val="007C4293"/>
    <w:rsid w:val="007C4B0D"/>
    <w:rsid w:val="007D0206"/>
    <w:rsid w:val="007D3528"/>
    <w:rsid w:val="007D4E41"/>
    <w:rsid w:val="007D721D"/>
    <w:rsid w:val="007E3DDF"/>
    <w:rsid w:val="007F0FA9"/>
    <w:rsid w:val="007F7467"/>
    <w:rsid w:val="007F7A7A"/>
    <w:rsid w:val="00800639"/>
    <w:rsid w:val="00802D57"/>
    <w:rsid w:val="00807D79"/>
    <w:rsid w:val="00814E58"/>
    <w:rsid w:val="00822F86"/>
    <w:rsid w:val="00823378"/>
    <w:rsid w:val="00834A22"/>
    <w:rsid w:val="00835C11"/>
    <w:rsid w:val="00841D09"/>
    <w:rsid w:val="00844FC6"/>
    <w:rsid w:val="0085137D"/>
    <w:rsid w:val="00851D16"/>
    <w:rsid w:val="008540F0"/>
    <w:rsid w:val="008560AA"/>
    <w:rsid w:val="008575C9"/>
    <w:rsid w:val="00863FD2"/>
    <w:rsid w:val="0086582A"/>
    <w:rsid w:val="008678B3"/>
    <w:rsid w:val="008700A4"/>
    <w:rsid w:val="008703CF"/>
    <w:rsid w:val="0088665D"/>
    <w:rsid w:val="00887950"/>
    <w:rsid w:val="00887BB1"/>
    <w:rsid w:val="00894740"/>
    <w:rsid w:val="008A5FE6"/>
    <w:rsid w:val="008B3B5A"/>
    <w:rsid w:val="008C5E31"/>
    <w:rsid w:val="008C7B78"/>
    <w:rsid w:val="008D0C51"/>
    <w:rsid w:val="008E605A"/>
    <w:rsid w:val="00902D6F"/>
    <w:rsid w:val="009032B0"/>
    <w:rsid w:val="009037A4"/>
    <w:rsid w:val="00906601"/>
    <w:rsid w:val="00910BBB"/>
    <w:rsid w:val="00915A3C"/>
    <w:rsid w:val="009315ED"/>
    <w:rsid w:val="009345B1"/>
    <w:rsid w:val="00936611"/>
    <w:rsid w:val="009367A9"/>
    <w:rsid w:val="009418A4"/>
    <w:rsid w:val="00941A90"/>
    <w:rsid w:val="0094411E"/>
    <w:rsid w:val="00956F60"/>
    <w:rsid w:val="00966D2F"/>
    <w:rsid w:val="00967E8E"/>
    <w:rsid w:val="00972607"/>
    <w:rsid w:val="009932B3"/>
    <w:rsid w:val="0099787A"/>
    <w:rsid w:val="009B1824"/>
    <w:rsid w:val="009B1A23"/>
    <w:rsid w:val="009B69DC"/>
    <w:rsid w:val="009C1CCB"/>
    <w:rsid w:val="009C2EC0"/>
    <w:rsid w:val="009D1760"/>
    <w:rsid w:val="009D296D"/>
    <w:rsid w:val="009D4F29"/>
    <w:rsid w:val="009D58FF"/>
    <w:rsid w:val="009E046B"/>
    <w:rsid w:val="009E5F41"/>
    <w:rsid w:val="009F0C75"/>
    <w:rsid w:val="009F43AD"/>
    <w:rsid w:val="00A0234B"/>
    <w:rsid w:val="00A03847"/>
    <w:rsid w:val="00A0600A"/>
    <w:rsid w:val="00A077C4"/>
    <w:rsid w:val="00A11E44"/>
    <w:rsid w:val="00A13227"/>
    <w:rsid w:val="00A15FAF"/>
    <w:rsid w:val="00A2452C"/>
    <w:rsid w:val="00A279EA"/>
    <w:rsid w:val="00A27D7A"/>
    <w:rsid w:val="00A34607"/>
    <w:rsid w:val="00A34DA9"/>
    <w:rsid w:val="00A3754F"/>
    <w:rsid w:val="00A45AA1"/>
    <w:rsid w:val="00A467E0"/>
    <w:rsid w:val="00A46BF1"/>
    <w:rsid w:val="00A500C5"/>
    <w:rsid w:val="00A9038F"/>
    <w:rsid w:val="00A91137"/>
    <w:rsid w:val="00A92CB5"/>
    <w:rsid w:val="00A937F7"/>
    <w:rsid w:val="00A93D87"/>
    <w:rsid w:val="00AA0D92"/>
    <w:rsid w:val="00AA642C"/>
    <w:rsid w:val="00AA79E1"/>
    <w:rsid w:val="00AB08E2"/>
    <w:rsid w:val="00AB474D"/>
    <w:rsid w:val="00AB4B5C"/>
    <w:rsid w:val="00AB538D"/>
    <w:rsid w:val="00AB57FC"/>
    <w:rsid w:val="00AC3493"/>
    <w:rsid w:val="00AC4E39"/>
    <w:rsid w:val="00AC4EAD"/>
    <w:rsid w:val="00AD0137"/>
    <w:rsid w:val="00AD2CCF"/>
    <w:rsid w:val="00AD2D40"/>
    <w:rsid w:val="00AE36E3"/>
    <w:rsid w:val="00AE4FEF"/>
    <w:rsid w:val="00B003B9"/>
    <w:rsid w:val="00B00970"/>
    <w:rsid w:val="00B0254C"/>
    <w:rsid w:val="00B055FF"/>
    <w:rsid w:val="00B104EC"/>
    <w:rsid w:val="00B12F0E"/>
    <w:rsid w:val="00B14F9A"/>
    <w:rsid w:val="00B17D61"/>
    <w:rsid w:val="00B2205F"/>
    <w:rsid w:val="00B22B93"/>
    <w:rsid w:val="00B22C89"/>
    <w:rsid w:val="00B318E7"/>
    <w:rsid w:val="00B32DA4"/>
    <w:rsid w:val="00B40DE6"/>
    <w:rsid w:val="00B40F8D"/>
    <w:rsid w:val="00B41C2E"/>
    <w:rsid w:val="00B41F8A"/>
    <w:rsid w:val="00B528B9"/>
    <w:rsid w:val="00B5612C"/>
    <w:rsid w:val="00B5666B"/>
    <w:rsid w:val="00B62222"/>
    <w:rsid w:val="00B62AF4"/>
    <w:rsid w:val="00B947F5"/>
    <w:rsid w:val="00B95FCE"/>
    <w:rsid w:val="00BA004E"/>
    <w:rsid w:val="00BA38D2"/>
    <w:rsid w:val="00BA48E8"/>
    <w:rsid w:val="00BA5D5C"/>
    <w:rsid w:val="00BB17C9"/>
    <w:rsid w:val="00BB2967"/>
    <w:rsid w:val="00BB3A53"/>
    <w:rsid w:val="00BC3258"/>
    <w:rsid w:val="00BC4F95"/>
    <w:rsid w:val="00BE13F4"/>
    <w:rsid w:val="00BE306F"/>
    <w:rsid w:val="00BE7010"/>
    <w:rsid w:val="00BE70A4"/>
    <w:rsid w:val="00C01BCD"/>
    <w:rsid w:val="00C04E6F"/>
    <w:rsid w:val="00C05DDA"/>
    <w:rsid w:val="00C14FA6"/>
    <w:rsid w:val="00C17813"/>
    <w:rsid w:val="00C230F3"/>
    <w:rsid w:val="00C42462"/>
    <w:rsid w:val="00C444CF"/>
    <w:rsid w:val="00C44905"/>
    <w:rsid w:val="00C51245"/>
    <w:rsid w:val="00C52D17"/>
    <w:rsid w:val="00C52E05"/>
    <w:rsid w:val="00C616F1"/>
    <w:rsid w:val="00C62867"/>
    <w:rsid w:val="00C718E4"/>
    <w:rsid w:val="00C75BF4"/>
    <w:rsid w:val="00C800DE"/>
    <w:rsid w:val="00C8148D"/>
    <w:rsid w:val="00C847BD"/>
    <w:rsid w:val="00C8631B"/>
    <w:rsid w:val="00C94F9A"/>
    <w:rsid w:val="00C963F7"/>
    <w:rsid w:val="00C9676A"/>
    <w:rsid w:val="00C968D7"/>
    <w:rsid w:val="00CA5514"/>
    <w:rsid w:val="00CA605F"/>
    <w:rsid w:val="00CB5036"/>
    <w:rsid w:val="00CB6B9A"/>
    <w:rsid w:val="00CC20AE"/>
    <w:rsid w:val="00CC2BD2"/>
    <w:rsid w:val="00CC4C21"/>
    <w:rsid w:val="00CD04A2"/>
    <w:rsid w:val="00CD1E4D"/>
    <w:rsid w:val="00CD723A"/>
    <w:rsid w:val="00CF3EC3"/>
    <w:rsid w:val="00D01FF2"/>
    <w:rsid w:val="00D03B8C"/>
    <w:rsid w:val="00D06635"/>
    <w:rsid w:val="00D12C04"/>
    <w:rsid w:val="00D13D65"/>
    <w:rsid w:val="00D14F88"/>
    <w:rsid w:val="00D22EC2"/>
    <w:rsid w:val="00D27401"/>
    <w:rsid w:val="00D351F0"/>
    <w:rsid w:val="00D413C1"/>
    <w:rsid w:val="00D4470F"/>
    <w:rsid w:val="00D46157"/>
    <w:rsid w:val="00D52815"/>
    <w:rsid w:val="00D57A82"/>
    <w:rsid w:val="00D670DC"/>
    <w:rsid w:val="00D833C5"/>
    <w:rsid w:val="00D87223"/>
    <w:rsid w:val="00DA08AC"/>
    <w:rsid w:val="00DA7DA3"/>
    <w:rsid w:val="00DB0FCF"/>
    <w:rsid w:val="00DB7665"/>
    <w:rsid w:val="00DC6102"/>
    <w:rsid w:val="00DC73B2"/>
    <w:rsid w:val="00DD2D4A"/>
    <w:rsid w:val="00DE027B"/>
    <w:rsid w:val="00DE778A"/>
    <w:rsid w:val="00DF0E8A"/>
    <w:rsid w:val="00DF3B96"/>
    <w:rsid w:val="00E0390C"/>
    <w:rsid w:val="00E03D5F"/>
    <w:rsid w:val="00E16615"/>
    <w:rsid w:val="00E177D6"/>
    <w:rsid w:val="00E20271"/>
    <w:rsid w:val="00E20EAC"/>
    <w:rsid w:val="00E21161"/>
    <w:rsid w:val="00E215BE"/>
    <w:rsid w:val="00E238BA"/>
    <w:rsid w:val="00E24EA1"/>
    <w:rsid w:val="00E3074A"/>
    <w:rsid w:val="00E308C0"/>
    <w:rsid w:val="00E313E2"/>
    <w:rsid w:val="00E371DD"/>
    <w:rsid w:val="00E4577D"/>
    <w:rsid w:val="00E45894"/>
    <w:rsid w:val="00E50130"/>
    <w:rsid w:val="00E52256"/>
    <w:rsid w:val="00E65229"/>
    <w:rsid w:val="00E674D1"/>
    <w:rsid w:val="00E71399"/>
    <w:rsid w:val="00E77DB9"/>
    <w:rsid w:val="00E82940"/>
    <w:rsid w:val="00E913BA"/>
    <w:rsid w:val="00E931BE"/>
    <w:rsid w:val="00EA1C37"/>
    <w:rsid w:val="00EA2CF4"/>
    <w:rsid w:val="00EA595D"/>
    <w:rsid w:val="00EA69BB"/>
    <w:rsid w:val="00EB50B7"/>
    <w:rsid w:val="00EC1BDF"/>
    <w:rsid w:val="00EC20DC"/>
    <w:rsid w:val="00EC6705"/>
    <w:rsid w:val="00ED56A9"/>
    <w:rsid w:val="00ED5FFF"/>
    <w:rsid w:val="00ED7F82"/>
    <w:rsid w:val="00EE3ED2"/>
    <w:rsid w:val="00EE56EF"/>
    <w:rsid w:val="00EE6F02"/>
    <w:rsid w:val="00F02D4C"/>
    <w:rsid w:val="00F05B2E"/>
    <w:rsid w:val="00F200B1"/>
    <w:rsid w:val="00F31EE5"/>
    <w:rsid w:val="00F32D00"/>
    <w:rsid w:val="00F3586A"/>
    <w:rsid w:val="00F3687D"/>
    <w:rsid w:val="00F40C67"/>
    <w:rsid w:val="00F532A0"/>
    <w:rsid w:val="00F617CF"/>
    <w:rsid w:val="00F61DDC"/>
    <w:rsid w:val="00F62229"/>
    <w:rsid w:val="00F634EC"/>
    <w:rsid w:val="00F70F53"/>
    <w:rsid w:val="00F72559"/>
    <w:rsid w:val="00F735A9"/>
    <w:rsid w:val="00F73D80"/>
    <w:rsid w:val="00F74A5E"/>
    <w:rsid w:val="00F74D16"/>
    <w:rsid w:val="00F83FB9"/>
    <w:rsid w:val="00F867F5"/>
    <w:rsid w:val="00F87C59"/>
    <w:rsid w:val="00F928A7"/>
    <w:rsid w:val="00F92A31"/>
    <w:rsid w:val="00F96973"/>
    <w:rsid w:val="00F96FD3"/>
    <w:rsid w:val="00F97D65"/>
    <w:rsid w:val="00FA1A63"/>
    <w:rsid w:val="00FA2897"/>
    <w:rsid w:val="00FB0F9C"/>
    <w:rsid w:val="00FC2FF4"/>
    <w:rsid w:val="00FC3D3F"/>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
    </o:shapedefaults>
    <o:shapelayout v:ext="edit">
      <o:idmap v:ext="edit" data="2"/>
    </o:shapelayout>
  </w:shapeDefaults>
  <w:decimalSymbol w:val="."/>
  <w:listSeparator w:val=","/>
  <w14:docId w14:val="241E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3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 w:type="paragraph" w:styleId="Sinespaciado">
    <w:name w:val="No Spacing"/>
    <w:uiPriority w:val="1"/>
    <w:qFormat/>
    <w:rsid w:val="007C4B0D"/>
    <w:rPr>
      <w:rFonts w:ascii="Arial" w:hAnsi="Arial"/>
      <w:sz w:val="26"/>
    </w:rPr>
  </w:style>
  <w:style w:type="character" w:styleId="Hipervnculo">
    <w:name w:val="Hyperlink"/>
    <w:basedOn w:val="Fuentedeprrafopredeter"/>
    <w:uiPriority w:val="99"/>
    <w:unhideWhenUsed/>
    <w:rsid w:val="00285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3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 w:type="paragraph" w:styleId="Sinespaciado">
    <w:name w:val="No Spacing"/>
    <w:uiPriority w:val="1"/>
    <w:qFormat/>
    <w:rsid w:val="007C4B0D"/>
    <w:rPr>
      <w:rFonts w:ascii="Arial" w:hAnsi="Arial"/>
      <w:sz w:val="26"/>
    </w:rPr>
  </w:style>
  <w:style w:type="character" w:styleId="Hipervnculo">
    <w:name w:val="Hyperlink"/>
    <w:basedOn w:val="Fuentedeprrafopredeter"/>
    <w:uiPriority w:val="99"/>
    <w:unhideWhenUsed/>
    <w:rsid w:val="00285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85292802">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21675291">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27365776">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363331917">
      <w:bodyDiv w:val="1"/>
      <w:marLeft w:val="0"/>
      <w:marRight w:val="0"/>
      <w:marTop w:val="0"/>
      <w:marBottom w:val="0"/>
      <w:divBdr>
        <w:top w:val="none" w:sz="0" w:space="0" w:color="auto"/>
        <w:left w:val="none" w:sz="0" w:space="0" w:color="auto"/>
        <w:bottom w:val="none" w:sz="0" w:space="0" w:color="auto"/>
        <w:right w:val="none" w:sz="0" w:space="0" w:color="auto"/>
      </w:divBdr>
    </w:div>
    <w:div w:id="384792473">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70564981">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716125383">
      <w:bodyDiv w:val="1"/>
      <w:marLeft w:val="0"/>
      <w:marRight w:val="0"/>
      <w:marTop w:val="0"/>
      <w:marBottom w:val="0"/>
      <w:divBdr>
        <w:top w:val="none" w:sz="0" w:space="0" w:color="auto"/>
        <w:left w:val="none" w:sz="0" w:space="0" w:color="auto"/>
        <w:bottom w:val="none" w:sz="0" w:space="0" w:color="auto"/>
        <w:right w:val="none" w:sz="0" w:space="0" w:color="auto"/>
      </w:divBdr>
    </w:div>
    <w:div w:id="838888713">
      <w:bodyDiv w:val="1"/>
      <w:marLeft w:val="0"/>
      <w:marRight w:val="0"/>
      <w:marTop w:val="0"/>
      <w:marBottom w:val="0"/>
      <w:divBdr>
        <w:top w:val="none" w:sz="0" w:space="0" w:color="auto"/>
        <w:left w:val="none" w:sz="0" w:space="0" w:color="auto"/>
        <w:bottom w:val="none" w:sz="0" w:space="0" w:color="auto"/>
        <w:right w:val="none" w:sz="0" w:space="0" w:color="auto"/>
      </w:divBdr>
    </w:div>
    <w:div w:id="845897220">
      <w:bodyDiv w:val="1"/>
      <w:marLeft w:val="0"/>
      <w:marRight w:val="0"/>
      <w:marTop w:val="0"/>
      <w:marBottom w:val="0"/>
      <w:divBdr>
        <w:top w:val="none" w:sz="0" w:space="0" w:color="auto"/>
        <w:left w:val="none" w:sz="0" w:space="0" w:color="auto"/>
        <w:bottom w:val="none" w:sz="0" w:space="0" w:color="auto"/>
        <w:right w:val="none" w:sz="0" w:space="0" w:color="auto"/>
      </w:divBdr>
    </w:div>
    <w:div w:id="869490119">
      <w:bodyDiv w:val="1"/>
      <w:marLeft w:val="0"/>
      <w:marRight w:val="0"/>
      <w:marTop w:val="0"/>
      <w:marBottom w:val="0"/>
      <w:divBdr>
        <w:top w:val="none" w:sz="0" w:space="0" w:color="auto"/>
        <w:left w:val="none" w:sz="0" w:space="0" w:color="auto"/>
        <w:bottom w:val="none" w:sz="0" w:space="0" w:color="auto"/>
        <w:right w:val="none" w:sz="0" w:space="0" w:color="auto"/>
      </w:divBdr>
    </w:div>
    <w:div w:id="876427774">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25054712">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60128053">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196312229">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222718559">
      <w:bodyDiv w:val="1"/>
      <w:marLeft w:val="0"/>
      <w:marRight w:val="0"/>
      <w:marTop w:val="0"/>
      <w:marBottom w:val="0"/>
      <w:divBdr>
        <w:top w:val="none" w:sz="0" w:space="0" w:color="auto"/>
        <w:left w:val="none" w:sz="0" w:space="0" w:color="auto"/>
        <w:bottom w:val="none" w:sz="0" w:space="0" w:color="auto"/>
        <w:right w:val="none" w:sz="0" w:space="0" w:color="auto"/>
      </w:divBdr>
    </w:div>
    <w:div w:id="1230532575">
      <w:bodyDiv w:val="1"/>
      <w:marLeft w:val="0"/>
      <w:marRight w:val="0"/>
      <w:marTop w:val="0"/>
      <w:marBottom w:val="0"/>
      <w:divBdr>
        <w:top w:val="none" w:sz="0" w:space="0" w:color="auto"/>
        <w:left w:val="none" w:sz="0" w:space="0" w:color="auto"/>
        <w:bottom w:val="none" w:sz="0" w:space="0" w:color="auto"/>
        <w:right w:val="none" w:sz="0" w:space="0" w:color="auto"/>
      </w:divBdr>
    </w:div>
    <w:div w:id="1256672540">
      <w:bodyDiv w:val="1"/>
      <w:marLeft w:val="0"/>
      <w:marRight w:val="0"/>
      <w:marTop w:val="0"/>
      <w:marBottom w:val="0"/>
      <w:divBdr>
        <w:top w:val="none" w:sz="0" w:space="0" w:color="auto"/>
        <w:left w:val="none" w:sz="0" w:space="0" w:color="auto"/>
        <w:bottom w:val="none" w:sz="0" w:space="0" w:color="auto"/>
        <w:right w:val="none" w:sz="0" w:space="0" w:color="auto"/>
      </w:divBdr>
    </w:div>
    <w:div w:id="1324698699">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349671698">
      <w:bodyDiv w:val="1"/>
      <w:marLeft w:val="0"/>
      <w:marRight w:val="0"/>
      <w:marTop w:val="0"/>
      <w:marBottom w:val="0"/>
      <w:divBdr>
        <w:top w:val="none" w:sz="0" w:space="0" w:color="auto"/>
        <w:left w:val="none" w:sz="0" w:space="0" w:color="auto"/>
        <w:bottom w:val="none" w:sz="0" w:space="0" w:color="auto"/>
        <w:right w:val="none" w:sz="0" w:space="0" w:color="auto"/>
      </w:divBdr>
    </w:div>
    <w:div w:id="1383796349">
      <w:bodyDiv w:val="1"/>
      <w:marLeft w:val="0"/>
      <w:marRight w:val="0"/>
      <w:marTop w:val="0"/>
      <w:marBottom w:val="0"/>
      <w:divBdr>
        <w:top w:val="none" w:sz="0" w:space="0" w:color="auto"/>
        <w:left w:val="none" w:sz="0" w:space="0" w:color="auto"/>
        <w:bottom w:val="none" w:sz="0" w:space="0" w:color="auto"/>
        <w:right w:val="none" w:sz="0" w:space="0" w:color="auto"/>
      </w:divBdr>
    </w:div>
    <w:div w:id="1414736537">
      <w:bodyDiv w:val="1"/>
      <w:marLeft w:val="0"/>
      <w:marRight w:val="0"/>
      <w:marTop w:val="0"/>
      <w:marBottom w:val="0"/>
      <w:divBdr>
        <w:top w:val="none" w:sz="0" w:space="0" w:color="auto"/>
        <w:left w:val="none" w:sz="0" w:space="0" w:color="auto"/>
        <w:bottom w:val="none" w:sz="0" w:space="0" w:color="auto"/>
        <w:right w:val="none" w:sz="0" w:space="0" w:color="auto"/>
      </w:divBdr>
    </w:div>
    <w:div w:id="1466124966">
      <w:bodyDiv w:val="1"/>
      <w:marLeft w:val="0"/>
      <w:marRight w:val="0"/>
      <w:marTop w:val="0"/>
      <w:marBottom w:val="0"/>
      <w:divBdr>
        <w:top w:val="none" w:sz="0" w:space="0" w:color="auto"/>
        <w:left w:val="none" w:sz="0" w:space="0" w:color="auto"/>
        <w:bottom w:val="none" w:sz="0" w:space="0" w:color="auto"/>
        <w:right w:val="none" w:sz="0" w:space="0" w:color="auto"/>
      </w:divBdr>
    </w:div>
    <w:div w:id="149533643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19676003">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41364945">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1913420722">
      <w:bodyDiv w:val="1"/>
      <w:marLeft w:val="0"/>
      <w:marRight w:val="0"/>
      <w:marTop w:val="0"/>
      <w:marBottom w:val="0"/>
      <w:divBdr>
        <w:top w:val="none" w:sz="0" w:space="0" w:color="auto"/>
        <w:left w:val="none" w:sz="0" w:space="0" w:color="auto"/>
        <w:bottom w:val="none" w:sz="0" w:space="0" w:color="auto"/>
        <w:right w:val="none" w:sz="0" w:space="0" w:color="auto"/>
      </w:divBdr>
    </w:div>
    <w:div w:id="1913809397">
      <w:bodyDiv w:val="1"/>
      <w:marLeft w:val="0"/>
      <w:marRight w:val="0"/>
      <w:marTop w:val="0"/>
      <w:marBottom w:val="0"/>
      <w:divBdr>
        <w:top w:val="none" w:sz="0" w:space="0" w:color="auto"/>
        <w:left w:val="none" w:sz="0" w:space="0" w:color="auto"/>
        <w:bottom w:val="none" w:sz="0" w:space="0" w:color="auto"/>
        <w:right w:val="none" w:sz="0" w:space="0" w:color="auto"/>
      </w:divBdr>
    </w:div>
    <w:div w:id="1927683898">
      <w:bodyDiv w:val="1"/>
      <w:marLeft w:val="0"/>
      <w:marRight w:val="0"/>
      <w:marTop w:val="0"/>
      <w:marBottom w:val="0"/>
      <w:divBdr>
        <w:top w:val="none" w:sz="0" w:space="0" w:color="auto"/>
        <w:left w:val="none" w:sz="0" w:space="0" w:color="auto"/>
        <w:bottom w:val="none" w:sz="0" w:space="0" w:color="auto"/>
        <w:right w:val="none" w:sz="0" w:space="0" w:color="auto"/>
      </w:divBdr>
    </w:div>
    <w:div w:id="1980374795">
      <w:bodyDiv w:val="1"/>
      <w:marLeft w:val="0"/>
      <w:marRight w:val="0"/>
      <w:marTop w:val="0"/>
      <w:marBottom w:val="0"/>
      <w:divBdr>
        <w:top w:val="none" w:sz="0" w:space="0" w:color="auto"/>
        <w:left w:val="none" w:sz="0" w:space="0" w:color="auto"/>
        <w:bottom w:val="none" w:sz="0" w:space="0" w:color="auto"/>
        <w:right w:val="none" w:sz="0" w:space="0" w:color="auto"/>
      </w:divBdr>
    </w:div>
    <w:div w:id="1984046305">
      <w:bodyDiv w:val="1"/>
      <w:marLeft w:val="0"/>
      <w:marRight w:val="0"/>
      <w:marTop w:val="0"/>
      <w:marBottom w:val="0"/>
      <w:divBdr>
        <w:top w:val="none" w:sz="0" w:space="0" w:color="auto"/>
        <w:left w:val="none" w:sz="0" w:space="0" w:color="auto"/>
        <w:bottom w:val="none" w:sz="0" w:space="0" w:color="auto"/>
        <w:right w:val="none" w:sz="0" w:space="0" w:color="auto"/>
      </w:divBdr>
    </w:div>
    <w:div w:id="1988166590">
      <w:bodyDiv w:val="1"/>
      <w:marLeft w:val="0"/>
      <w:marRight w:val="0"/>
      <w:marTop w:val="0"/>
      <w:marBottom w:val="0"/>
      <w:divBdr>
        <w:top w:val="none" w:sz="0" w:space="0" w:color="auto"/>
        <w:left w:val="none" w:sz="0" w:space="0" w:color="auto"/>
        <w:bottom w:val="none" w:sz="0" w:space="0" w:color="auto"/>
        <w:right w:val="none" w:sz="0" w:space="0" w:color="auto"/>
      </w:divBdr>
    </w:div>
    <w:div w:id="1993365398">
      <w:bodyDiv w:val="1"/>
      <w:marLeft w:val="0"/>
      <w:marRight w:val="0"/>
      <w:marTop w:val="0"/>
      <w:marBottom w:val="0"/>
      <w:divBdr>
        <w:top w:val="none" w:sz="0" w:space="0" w:color="auto"/>
        <w:left w:val="none" w:sz="0" w:space="0" w:color="auto"/>
        <w:bottom w:val="none" w:sz="0" w:space="0" w:color="auto"/>
        <w:right w:val="none" w:sz="0" w:space="0" w:color="auto"/>
      </w:divBdr>
    </w:div>
    <w:div w:id="2014258216">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 w:id="2024357448">
      <w:bodyDiv w:val="1"/>
      <w:marLeft w:val="0"/>
      <w:marRight w:val="0"/>
      <w:marTop w:val="0"/>
      <w:marBottom w:val="0"/>
      <w:divBdr>
        <w:top w:val="none" w:sz="0" w:space="0" w:color="auto"/>
        <w:left w:val="none" w:sz="0" w:space="0" w:color="auto"/>
        <w:bottom w:val="none" w:sz="0" w:space="0" w:color="auto"/>
        <w:right w:val="none" w:sz="0" w:space="0" w:color="auto"/>
      </w:divBdr>
    </w:div>
    <w:div w:id="2036611698">
      <w:bodyDiv w:val="1"/>
      <w:marLeft w:val="0"/>
      <w:marRight w:val="0"/>
      <w:marTop w:val="0"/>
      <w:marBottom w:val="0"/>
      <w:divBdr>
        <w:top w:val="none" w:sz="0" w:space="0" w:color="auto"/>
        <w:left w:val="none" w:sz="0" w:space="0" w:color="auto"/>
        <w:bottom w:val="none" w:sz="0" w:space="0" w:color="auto"/>
        <w:right w:val="none" w:sz="0" w:space="0" w:color="auto"/>
      </w:divBdr>
    </w:div>
    <w:div w:id="2074160877">
      <w:bodyDiv w:val="1"/>
      <w:marLeft w:val="0"/>
      <w:marRight w:val="0"/>
      <w:marTop w:val="0"/>
      <w:marBottom w:val="0"/>
      <w:divBdr>
        <w:top w:val="none" w:sz="0" w:space="0" w:color="auto"/>
        <w:left w:val="none" w:sz="0" w:space="0" w:color="auto"/>
        <w:bottom w:val="none" w:sz="0" w:space="0" w:color="auto"/>
        <w:right w:val="none" w:sz="0" w:space="0" w:color="auto"/>
      </w:divBdr>
    </w:div>
    <w:div w:id="2074497024">
      <w:bodyDiv w:val="1"/>
      <w:marLeft w:val="0"/>
      <w:marRight w:val="0"/>
      <w:marTop w:val="0"/>
      <w:marBottom w:val="0"/>
      <w:divBdr>
        <w:top w:val="none" w:sz="0" w:space="0" w:color="auto"/>
        <w:left w:val="none" w:sz="0" w:space="0" w:color="auto"/>
        <w:bottom w:val="none" w:sz="0" w:space="0" w:color="auto"/>
        <w:right w:val="none" w:sz="0" w:space="0" w:color="auto"/>
      </w:divBdr>
    </w:div>
    <w:div w:id="2087023231">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 w:id="2115662220">
      <w:bodyDiv w:val="1"/>
      <w:marLeft w:val="0"/>
      <w:marRight w:val="0"/>
      <w:marTop w:val="0"/>
      <w:marBottom w:val="0"/>
      <w:divBdr>
        <w:top w:val="none" w:sz="0" w:space="0" w:color="auto"/>
        <w:left w:val="none" w:sz="0" w:space="0" w:color="auto"/>
        <w:bottom w:val="none" w:sz="0" w:space="0" w:color="auto"/>
        <w:right w:val="none" w:sz="0" w:space="0" w:color="auto"/>
      </w:divBdr>
    </w:div>
    <w:div w:id="2142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5545-CBC4-449A-BECB-F6953FE1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33</Pages>
  <Words>6750</Words>
  <Characters>52332</Characters>
  <Application>Microsoft Office Word</Application>
  <DocSecurity>0</DocSecurity>
  <Lines>436</Lines>
  <Paragraphs>117</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58965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Susana CH</cp:lastModifiedBy>
  <cp:revision>7</cp:revision>
  <cp:lastPrinted>2023-12-14T07:24:00Z</cp:lastPrinted>
  <dcterms:created xsi:type="dcterms:W3CDTF">2023-12-14T05:30:00Z</dcterms:created>
  <dcterms:modified xsi:type="dcterms:W3CDTF">2023-12-14T20:26:00Z</dcterms:modified>
</cp:coreProperties>
</file>